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r w:rsidRPr="003951D2">
                    <w:rPr>
                      <w:rFonts w:cs="Arial"/>
                      <w:b/>
                      <w:sz w:val="28"/>
                      <w:szCs w:val="28"/>
                    </w:rPr>
                    <w:t xml:space="preserve">ГОСТ </w:t>
                  </w:r>
                  <w:r w:rsidR="00A40CA4">
                    <w:rPr>
                      <w:rFonts w:cs="Arial"/>
                      <w:b/>
                      <w:sz w:val="28"/>
                      <w:szCs w:val="28"/>
                    </w:rPr>
                    <w:t>OIC/SMIIC 35</w:t>
                  </w:r>
                </w:p>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50E1C" w:rsidRPr="003951D2" w:rsidRDefault="00FE421B" w:rsidP="00F50E1C">
            <w:pPr>
              <w:jc w:val="center"/>
              <w:rPr>
                <w:rFonts w:ascii="Arial" w:eastAsia="SimSun" w:hAnsi="Arial" w:cs="Arial"/>
                <w:b/>
                <w:sz w:val="28"/>
                <w:szCs w:val="28"/>
              </w:rPr>
            </w:pPr>
            <w:r w:rsidRPr="003951D2">
              <w:rPr>
                <w:rFonts w:ascii="Arial" w:eastAsia="SimSun" w:hAnsi="Arial" w:cs="Arial"/>
                <w:b/>
                <w:sz w:val="28"/>
                <w:szCs w:val="28"/>
              </w:rPr>
              <w:t>ОЦЕНКА СООТВЕТСТВИЯ</w:t>
            </w:r>
          </w:p>
          <w:p w:rsidR="00FE421B" w:rsidRPr="003951D2" w:rsidRDefault="00FE421B" w:rsidP="00F50E1C">
            <w:pPr>
              <w:jc w:val="center"/>
              <w:rPr>
                <w:rFonts w:ascii="Arial" w:hAnsi="Arial" w:cs="Arial"/>
                <w:b/>
                <w:sz w:val="28"/>
                <w:szCs w:val="28"/>
              </w:rPr>
            </w:pPr>
          </w:p>
          <w:p w:rsidR="00FE421B" w:rsidRDefault="004F1790" w:rsidP="00CA44B9">
            <w:pPr>
              <w:jc w:val="center"/>
              <w:rPr>
                <w:rFonts w:ascii="Arial" w:hAnsi="Arial" w:cs="Arial"/>
                <w:b/>
                <w:sz w:val="28"/>
                <w:szCs w:val="28"/>
              </w:rPr>
            </w:pPr>
            <w:r w:rsidRPr="004F1790">
              <w:rPr>
                <w:rFonts w:ascii="Arial" w:hAnsi="Arial" w:cs="Arial"/>
                <w:b/>
                <w:sz w:val="28"/>
                <w:szCs w:val="28"/>
              </w:rPr>
              <w:t xml:space="preserve">Требования к компетенции лабораторий, выполняющих исследования продукции </w:t>
            </w:r>
            <w:proofErr w:type="spellStart"/>
            <w:r w:rsidRPr="004F1790">
              <w:rPr>
                <w:rFonts w:ascii="Arial" w:hAnsi="Arial" w:cs="Arial"/>
                <w:b/>
                <w:sz w:val="28"/>
                <w:szCs w:val="28"/>
              </w:rPr>
              <w:t>Халал</w:t>
            </w:r>
            <w:proofErr w:type="spellEnd"/>
            <w:r w:rsidR="00A40CA4" w:rsidRPr="00A40CA4">
              <w:rPr>
                <w:rFonts w:ascii="Arial" w:hAnsi="Arial" w:cs="Arial"/>
                <w:b/>
                <w:sz w:val="28"/>
                <w:szCs w:val="28"/>
              </w:rPr>
              <w:t xml:space="preserve"> </w:t>
            </w:r>
          </w:p>
          <w:p w:rsidR="00A40CA4" w:rsidRPr="003951D2" w:rsidRDefault="00A40CA4"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4F1790">
              <w:rPr>
                <w:rFonts w:ascii="Arial" w:hAnsi="Arial" w:cs="Arial"/>
                <w:i/>
                <w:sz w:val="24"/>
                <w:szCs w:val="24"/>
              </w:rPr>
              <w:t>OIC/SMIIC 35:</w:t>
            </w:r>
            <w:r w:rsidR="00A40CA4" w:rsidRPr="00A40CA4">
              <w:rPr>
                <w:rFonts w:ascii="Arial" w:hAnsi="Arial" w:cs="Arial"/>
                <w:i/>
                <w:sz w:val="24"/>
                <w:szCs w:val="24"/>
              </w:rPr>
              <w:t>2020</w:t>
            </w:r>
            <w:r w:rsidR="00FE421B" w:rsidRPr="003951D2">
              <w:rPr>
                <w:rFonts w:ascii="Arial" w:hAnsi="Arial" w:cs="Arial"/>
                <w:i/>
                <w:sz w:val="24"/>
                <w:szCs w:val="24"/>
              </w:rPr>
              <w:t>,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3951D2" w:rsidRDefault="00114A11" w:rsidP="00A40CA4">
      <w:pPr>
        <w:ind w:firstLine="567"/>
        <w:jc w:val="both"/>
        <w:rPr>
          <w:rFonts w:ascii="Arial" w:hAnsi="Arial" w:cs="Arial"/>
          <w:sz w:val="24"/>
          <w:szCs w:val="24"/>
        </w:rPr>
      </w:pPr>
      <w:r w:rsidRPr="00A40CA4">
        <w:rPr>
          <w:rFonts w:ascii="Arial" w:hAnsi="Arial" w:cs="Arial"/>
          <w:sz w:val="24"/>
          <w:szCs w:val="24"/>
          <w:lang w:val="en-US"/>
        </w:rPr>
        <w:t xml:space="preserve">4 </w:t>
      </w:r>
      <w:r w:rsidR="00FE421B" w:rsidRPr="003951D2">
        <w:rPr>
          <w:rFonts w:ascii="Arial" w:hAnsi="Arial" w:cs="Arial"/>
          <w:sz w:val="24"/>
          <w:szCs w:val="24"/>
        </w:rPr>
        <w:t>Настоящий</w:t>
      </w:r>
      <w:r w:rsidR="00FE421B" w:rsidRPr="00A40CA4">
        <w:rPr>
          <w:rFonts w:ascii="Arial" w:hAnsi="Arial" w:cs="Arial"/>
          <w:sz w:val="24"/>
          <w:szCs w:val="24"/>
          <w:lang w:val="en-US"/>
        </w:rPr>
        <w:t xml:space="preserve"> </w:t>
      </w:r>
      <w:r w:rsidR="00FE421B" w:rsidRPr="003951D2">
        <w:rPr>
          <w:rFonts w:ascii="Arial" w:hAnsi="Arial" w:cs="Arial"/>
          <w:sz w:val="24"/>
          <w:szCs w:val="24"/>
        </w:rPr>
        <w:t>стандарт</w:t>
      </w:r>
      <w:r w:rsidR="00FE421B" w:rsidRPr="00A40CA4">
        <w:rPr>
          <w:rFonts w:ascii="Arial" w:hAnsi="Arial" w:cs="Arial"/>
          <w:sz w:val="24"/>
          <w:szCs w:val="24"/>
          <w:lang w:val="en-US"/>
        </w:rPr>
        <w:t xml:space="preserve"> </w:t>
      </w:r>
      <w:r w:rsidR="00FE421B" w:rsidRPr="003951D2">
        <w:rPr>
          <w:rFonts w:ascii="Arial" w:hAnsi="Arial" w:cs="Arial"/>
          <w:sz w:val="24"/>
          <w:szCs w:val="24"/>
        </w:rPr>
        <w:t>идентичен</w:t>
      </w:r>
      <w:r w:rsidR="00FE421B" w:rsidRPr="00A40CA4">
        <w:rPr>
          <w:rFonts w:ascii="Arial" w:hAnsi="Arial" w:cs="Arial"/>
          <w:sz w:val="24"/>
          <w:szCs w:val="24"/>
          <w:lang w:val="en-US"/>
        </w:rPr>
        <w:t xml:space="preserve"> </w:t>
      </w:r>
      <w:r w:rsidR="00FE421B" w:rsidRPr="003951D2">
        <w:rPr>
          <w:rFonts w:ascii="Arial" w:hAnsi="Arial" w:cs="Arial"/>
          <w:sz w:val="24"/>
          <w:szCs w:val="24"/>
        </w:rPr>
        <w:t>международному</w:t>
      </w:r>
      <w:r w:rsidR="00FE421B" w:rsidRPr="00A40CA4">
        <w:rPr>
          <w:rFonts w:ascii="Arial" w:hAnsi="Arial" w:cs="Arial"/>
          <w:sz w:val="24"/>
          <w:szCs w:val="24"/>
          <w:lang w:val="en-US"/>
        </w:rPr>
        <w:t xml:space="preserve"> </w:t>
      </w:r>
      <w:r w:rsidR="00FE421B" w:rsidRPr="003951D2">
        <w:rPr>
          <w:rFonts w:ascii="Arial" w:hAnsi="Arial" w:cs="Arial"/>
          <w:sz w:val="24"/>
          <w:szCs w:val="24"/>
        </w:rPr>
        <w:t>стандарту</w:t>
      </w:r>
      <w:r w:rsidR="00FE421B" w:rsidRPr="00A40CA4">
        <w:rPr>
          <w:rFonts w:ascii="Arial" w:hAnsi="Arial" w:cs="Arial"/>
          <w:sz w:val="24"/>
          <w:szCs w:val="24"/>
          <w:lang w:val="en-US"/>
        </w:rPr>
        <w:t xml:space="preserve"> </w:t>
      </w:r>
      <w:r w:rsidR="00A40CA4" w:rsidRPr="00A40CA4">
        <w:rPr>
          <w:rFonts w:ascii="Arial" w:hAnsi="Arial" w:cs="Arial"/>
          <w:sz w:val="24"/>
          <w:szCs w:val="24"/>
          <w:lang w:val="en-US"/>
        </w:rPr>
        <w:t>OIC/SMIIC 35: 2020</w:t>
      </w:r>
      <w:r w:rsidR="00FE421B" w:rsidRPr="00A40CA4">
        <w:rPr>
          <w:rFonts w:ascii="Arial" w:hAnsi="Arial" w:cs="Arial"/>
          <w:sz w:val="24"/>
          <w:szCs w:val="24"/>
          <w:lang w:val="en-US"/>
        </w:rPr>
        <w:t xml:space="preserve"> </w:t>
      </w:r>
      <w:r w:rsidR="00A40CA4" w:rsidRPr="00A40CA4">
        <w:rPr>
          <w:rFonts w:ascii="Arial" w:hAnsi="Arial" w:cs="Arial"/>
          <w:sz w:val="24"/>
          <w:szCs w:val="24"/>
          <w:lang w:val="en-US"/>
        </w:rPr>
        <w:t xml:space="preserve">Conformity Assessment – </w:t>
      </w:r>
      <w:r w:rsidR="00053891" w:rsidRPr="00053891">
        <w:rPr>
          <w:rFonts w:ascii="Arial" w:hAnsi="Arial" w:cs="Arial"/>
          <w:sz w:val="24"/>
          <w:szCs w:val="24"/>
          <w:lang w:val="en-US"/>
        </w:rPr>
        <w:t>General requirements for the competence of laboratories performing halal testing</w:t>
      </w:r>
      <w:r w:rsidR="00FE421B" w:rsidRPr="00A40CA4">
        <w:rPr>
          <w:rFonts w:ascii="Arial" w:hAnsi="Arial" w:cs="Arial"/>
          <w:sz w:val="24"/>
          <w:szCs w:val="24"/>
          <w:lang w:val="en-US"/>
        </w:rPr>
        <w:t xml:space="preserve"> (</w:t>
      </w:r>
      <w:r w:rsidR="00A40CA4" w:rsidRPr="00A40CA4">
        <w:rPr>
          <w:rFonts w:ascii="Arial" w:hAnsi="Arial" w:cs="Arial"/>
          <w:sz w:val="24"/>
          <w:szCs w:val="24"/>
        </w:rPr>
        <w:t>Оценка</w:t>
      </w:r>
      <w:r w:rsidR="00A40CA4" w:rsidRPr="00A40CA4">
        <w:rPr>
          <w:rFonts w:ascii="Arial" w:hAnsi="Arial" w:cs="Arial"/>
          <w:sz w:val="24"/>
          <w:szCs w:val="24"/>
          <w:lang w:val="en-US"/>
        </w:rPr>
        <w:t xml:space="preserve"> </w:t>
      </w:r>
      <w:r w:rsidR="00A40CA4" w:rsidRPr="00A40CA4">
        <w:rPr>
          <w:rFonts w:ascii="Arial" w:hAnsi="Arial" w:cs="Arial"/>
          <w:sz w:val="24"/>
          <w:szCs w:val="24"/>
        </w:rPr>
        <w:t>соответствия</w:t>
      </w:r>
      <w:r w:rsidR="00A40CA4" w:rsidRPr="00A40CA4">
        <w:rPr>
          <w:rFonts w:ascii="Arial" w:hAnsi="Arial" w:cs="Arial"/>
          <w:sz w:val="24"/>
          <w:szCs w:val="24"/>
          <w:lang w:val="en-US"/>
        </w:rPr>
        <w:t xml:space="preserve">. </w:t>
      </w:r>
      <w:proofErr w:type="gramStart"/>
      <w:r w:rsidR="00053891" w:rsidRPr="00053891">
        <w:rPr>
          <w:rFonts w:ascii="Arial" w:hAnsi="Arial" w:cs="Arial"/>
          <w:sz w:val="24"/>
          <w:szCs w:val="24"/>
        </w:rPr>
        <w:t xml:space="preserve">Требования к компетенции лабораторий, выполняющих исследования продукции </w:t>
      </w:r>
      <w:proofErr w:type="spellStart"/>
      <w:r w:rsidR="00053891" w:rsidRPr="00053891">
        <w:rPr>
          <w:rFonts w:ascii="Arial" w:hAnsi="Arial" w:cs="Arial"/>
          <w:sz w:val="24"/>
          <w:szCs w:val="24"/>
        </w:rPr>
        <w:t>Халал</w:t>
      </w:r>
      <w:proofErr w:type="spellEnd"/>
      <w:r w:rsidR="00FE421B" w:rsidRPr="003951D2">
        <w:rPr>
          <w:rFonts w:ascii="Arial" w:hAnsi="Arial" w:cs="Arial"/>
          <w:sz w:val="24"/>
          <w:szCs w:val="24"/>
        </w:rPr>
        <w:t>, IDT).</w:t>
      </w:r>
      <w:proofErr w:type="gramEnd"/>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Международный стандарт </w:t>
      </w:r>
      <w:r w:rsidR="00A40CA4" w:rsidRPr="00A40CA4">
        <w:rPr>
          <w:rFonts w:ascii="Arial" w:hAnsi="Arial" w:cs="Arial"/>
          <w:sz w:val="24"/>
          <w:szCs w:val="24"/>
        </w:rPr>
        <w:t>OIC/SMIIC 35: 2020</w:t>
      </w:r>
      <w:r w:rsidRPr="003951D2">
        <w:rPr>
          <w:rFonts w:ascii="Arial" w:hAnsi="Arial" w:cs="Arial"/>
          <w:sz w:val="24"/>
          <w:szCs w:val="24"/>
        </w:rPr>
        <w:t xml:space="preserve"> разработан SMIIC комитетом по стандартам оценки соответствия (CCA) и принят SMIIC. </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Перевод с английского языка (</w:t>
      </w:r>
      <w:proofErr w:type="spellStart"/>
      <w:r w:rsidRPr="003951D2">
        <w:rPr>
          <w:rFonts w:ascii="Arial" w:hAnsi="Arial" w:cs="Arial"/>
          <w:sz w:val="24"/>
          <w:szCs w:val="24"/>
        </w:rPr>
        <w:t>en</w:t>
      </w:r>
      <w:proofErr w:type="spellEnd"/>
      <w:r w:rsidRPr="003951D2">
        <w:rPr>
          <w:rFonts w:ascii="Arial" w:hAnsi="Arial" w:cs="Arial"/>
          <w:sz w:val="24"/>
          <w:szCs w:val="24"/>
        </w:rPr>
        <w:t>).</w:t>
      </w:r>
    </w:p>
    <w:p w:rsidR="00955140" w:rsidRPr="003951D2" w:rsidRDefault="00955140" w:rsidP="00FE421B">
      <w:pPr>
        <w:ind w:firstLine="567"/>
        <w:jc w:val="both"/>
        <w:rPr>
          <w:rFonts w:ascii="Arial" w:hAnsi="Arial" w:cs="Arial"/>
          <w:sz w:val="24"/>
          <w:szCs w:val="24"/>
        </w:rPr>
      </w:pPr>
      <w:r w:rsidRPr="003951D2">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Default="00B437B3" w:rsidP="002149CC">
      <w:pPr>
        <w:ind w:firstLine="567"/>
        <w:jc w:val="both"/>
        <w:rPr>
          <w:rFonts w:ascii="Arial" w:hAnsi="Arial" w:cs="Arial"/>
          <w:sz w:val="24"/>
          <w:szCs w:val="24"/>
        </w:rPr>
      </w:pPr>
    </w:p>
    <w:p w:rsidR="007F6237" w:rsidRDefault="007F6237" w:rsidP="002149CC">
      <w:pPr>
        <w:ind w:firstLine="567"/>
        <w:jc w:val="both"/>
        <w:rPr>
          <w:rFonts w:ascii="Arial" w:hAnsi="Arial" w:cs="Arial"/>
          <w:sz w:val="24"/>
          <w:szCs w:val="24"/>
        </w:rPr>
      </w:pPr>
    </w:p>
    <w:p w:rsidR="007F6237" w:rsidRPr="003951D2" w:rsidRDefault="007F6237"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74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087"/>
        <w:gridCol w:w="815"/>
      </w:tblGrid>
      <w:tr w:rsidR="006456DE" w:rsidRPr="003951D2" w:rsidTr="002968FD">
        <w:tc>
          <w:tcPr>
            <w:tcW w:w="1843" w:type="dxa"/>
          </w:tcPr>
          <w:p w:rsidR="006456DE" w:rsidRPr="003951D2" w:rsidRDefault="006456DE" w:rsidP="002968FD">
            <w:pPr>
              <w:rPr>
                <w:rFonts w:ascii="Arial" w:hAnsi="Arial" w:cs="Arial"/>
                <w:sz w:val="24"/>
                <w:szCs w:val="24"/>
              </w:rPr>
            </w:pPr>
          </w:p>
        </w:tc>
        <w:tc>
          <w:tcPr>
            <w:tcW w:w="7087" w:type="dxa"/>
          </w:tcPr>
          <w:p w:rsidR="006456DE" w:rsidRPr="003951D2" w:rsidRDefault="006456DE" w:rsidP="002968FD">
            <w:pPr>
              <w:jc w:val="both"/>
              <w:rPr>
                <w:rFonts w:ascii="Arial" w:hAnsi="Arial" w:cs="Arial"/>
                <w:sz w:val="24"/>
                <w:szCs w:val="24"/>
              </w:rPr>
            </w:pPr>
            <w:r w:rsidRPr="003951D2">
              <w:rPr>
                <w:rFonts w:ascii="Arial" w:hAnsi="Arial" w:cs="Arial"/>
                <w:sz w:val="24"/>
                <w:szCs w:val="24"/>
              </w:rPr>
              <w:t>Введение</w:t>
            </w:r>
          </w:p>
        </w:tc>
        <w:tc>
          <w:tcPr>
            <w:tcW w:w="815" w:type="dxa"/>
          </w:tcPr>
          <w:p w:rsidR="006456DE" w:rsidRPr="003951D2" w:rsidRDefault="006456DE" w:rsidP="002968FD">
            <w:pPr>
              <w:jc w:val="center"/>
              <w:rPr>
                <w:rFonts w:ascii="Arial" w:hAnsi="Arial" w:cs="Arial"/>
                <w:sz w:val="24"/>
                <w:szCs w:val="24"/>
              </w:rPr>
            </w:pPr>
          </w:p>
        </w:tc>
      </w:tr>
      <w:tr w:rsidR="006456DE" w:rsidRPr="003951D2" w:rsidTr="002968FD">
        <w:tc>
          <w:tcPr>
            <w:tcW w:w="1843" w:type="dxa"/>
          </w:tcPr>
          <w:p w:rsidR="006456DE" w:rsidRPr="003951D2" w:rsidRDefault="006456DE" w:rsidP="002968FD">
            <w:pPr>
              <w:rPr>
                <w:rFonts w:ascii="Arial" w:hAnsi="Arial" w:cs="Arial"/>
                <w:sz w:val="24"/>
                <w:szCs w:val="24"/>
              </w:rPr>
            </w:pPr>
            <w:r w:rsidRPr="003951D2">
              <w:rPr>
                <w:rFonts w:ascii="Arial" w:hAnsi="Arial" w:cs="Arial"/>
                <w:sz w:val="24"/>
                <w:szCs w:val="24"/>
              </w:rPr>
              <w:t>1</w:t>
            </w:r>
          </w:p>
        </w:tc>
        <w:tc>
          <w:tcPr>
            <w:tcW w:w="7087" w:type="dxa"/>
          </w:tcPr>
          <w:p w:rsidR="006456DE" w:rsidRPr="003951D2" w:rsidRDefault="006456DE" w:rsidP="002968FD">
            <w:pPr>
              <w:jc w:val="both"/>
              <w:rPr>
                <w:rFonts w:ascii="Arial" w:hAnsi="Arial" w:cs="Arial"/>
                <w:sz w:val="24"/>
                <w:szCs w:val="24"/>
              </w:rPr>
            </w:pPr>
            <w:r w:rsidRPr="003951D2">
              <w:rPr>
                <w:rFonts w:ascii="Arial" w:hAnsi="Arial" w:cs="Arial"/>
                <w:sz w:val="24"/>
                <w:szCs w:val="24"/>
              </w:rPr>
              <w:t>ОБЛАСТЬ ПРИМЕНЕНИЯ</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1</w:t>
            </w:r>
          </w:p>
        </w:tc>
      </w:tr>
      <w:tr w:rsidR="006456DE" w:rsidRPr="003951D2" w:rsidTr="002968FD">
        <w:tc>
          <w:tcPr>
            <w:tcW w:w="1843" w:type="dxa"/>
          </w:tcPr>
          <w:p w:rsidR="006456DE" w:rsidRPr="003951D2" w:rsidRDefault="006456DE" w:rsidP="002968FD">
            <w:pPr>
              <w:rPr>
                <w:rFonts w:ascii="Arial" w:hAnsi="Arial" w:cs="Arial"/>
                <w:sz w:val="24"/>
                <w:szCs w:val="24"/>
              </w:rPr>
            </w:pPr>
            <w:r w:rsidRPr="003951D2">
              <w:rPr>
                <w:rFonts w:ascii="Arial" w:hAnsi="Arial" w:cs="Arial"/>
                <w:sz w:val="24"/>
                <w:szCs w:val="24"/>
              </w:rPr>
              <w:t>2</w:t>
            </w:r>
          </w:p>
        </w:tc>
        <w:tc>
          <w:tcPr>
            <w:tcW w:w="7087" w:type="dxa"/>
          </w:tcPr>
          <w:p w:rsidR="006456DE" w:rsidRPr="003951D2" w:rsidRDefault="006456DE" w:rsidP="002968FD">
            <w:pPr>
              <w:jc w:val="both"/>
              <w:rPr>
                <w:rFonts w:ascii="Arial" w:hAnsi="Arial" w:cs="Arial"/>
                <w:sz w:val="24"/>
                <w:szCs w:val="24"/>
              </w:rPr>
            </w:pPr>
            <w:r w:rsidRPr="003951D2">
              <w:rPr>
                <w:rFonts w:ascii="Arial" w:hAnsi="Arial" w:cs="Arial"/>
                <w:sz w:val="24"/>
                <w:szCs w:val="24"/>
              </w:rPr>
              <w:t>НОРМАТИВНЫЕ ССЫЛКИ</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1</w:t>
            </w:r>
          </w:p>
        </w:tc>
      </w:tr>
      <w:tr w:rsidR="006456DE" w:rsidRPr="003951D2" w:rsidTr="002968FD">
        <w:tc>
          <w:tcPr>
            <w:tcW w:w="1843" w:type="dxa"/>
          </w:tcPr>
          <w:p w:rsidR="006456DE" w:rsidRPr="003951D2" w:rsidRDefault="006456DE" w:rsidP="002968FD">
            <w:pPr>
              <w:rPr>
                <w:rFonts w:ascii="Arial" w:hAnsi="Arial" w:cs="Arial"/>
                <w:sz w:val="24"/>
                <w:szCs w:val="24"/>
              </w:rPr>
            </w:pPr>
            <w:r w:rsidRPr="003951D2">
              <w:rPr>
                <w:rFonts w:ascii="Arial" w:hAnsi="Arial" w:cs="Arial"/>
                <w:sz w:val="24"/>
                <w:szCs w:val="24"/>
              </w:rPr>
              <w:t>3</w:t>
            </w:r>
          </w:p>
        </w:tc>
        <w:tc>
          <w:tcPr>
            <w:tcW w:w="7087" w:type="dxa"/>
          </w:tcPr>
          <w:p w:rsidR="006456DE" w:rsidRPr="003951D2" w:rsidRDefault="006456DE" w:rsidP="002968FD">
            <w:pPr>
              <w:jc w:val="both"/>
              <w:rPr>
                <w:rFonts w:ascii="Arial" w:hAnsi="Arial" w:cs="Arial"/>
                <w:sz w:val="24"/>
                <w:szCs w:val="24"/>
              </w:rPr>
            </w:pPr>
            <w:r w:rsidRPr="003951D2">
              <w:rPr>
                <w:rFonts w:ascii="Arial" w:hAnsi="Arial" w:cs="Arial"/>
                <w:sz w:val="24"/>
                <w:szCs w:val="24"/>
              </w:rPr>
              <w:t>ТЕРМИНЫ И ОПРЕДЕЛЕНИЯ</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1</w:t>
            </w:r>
          </w:p>
        </w:tc>
      </w:tr>
      <w:tr w:rsidR="006456DE" w:rsidRPr="003951D2" w:rsidTr="002968FD">
        <w:tc>
          <w:tcPr>
            <w:tcW w:w="1843" w:type="dxa"/>
          </w:tcPr>
          <w:p w:rsidR="006456DE" w:rsidRPr="003951D2" w:rsidRDefault="006456DE" w:rsidP="002968FD">
            <w:pPr>
              <w:rPr>
                <w:rFonts w:ascii="Arial" w:hAnsi="Arial" w:cs="Arial"/>
                <w:bCs/>
                <w:kern w:val="2"/>
                <w:sz w:val="24"/>
                <w:szCs w:val="24"/>
              </w:rPr>
            </w:pPr>
            <w:r w:rsidRPr="003951D2">
              <w:rPr>
                <w:rFonts w:ascii="Arial" w:hAnsi="Arial" w:cs="Arial"/>
                <w:bCs/>
                <w:kern w:val="2"/>
                <w:sz w:val="24"/>
                <w:szCs w:val="24"/>
              </w:rPr>
              <w:t>4</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ОБЩИЕ ТРЕБОВАНИЯ</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1</w:t>
            </w:r>
          </w:p>
        </w:tc>
      </w:tr>
      <w:tr w:rsidR="006456DE" w:rsidRPr="003951D2" w:rsidTr="002968FD">
        <w:tc>
          <w:tcPr>
            <w:tcW w:w="1843" w:type="dxa"/>
          </w:tcPr>
          <w:p w:rsidR="006456DE" w:rsidRPr="003951D2" w:rsidRDefault="006456DE" w:rsidP="002968FD">
            <w:pPr>
              <w:rPr>
                <w:rFonts w:ascii="Arial" w:hAnsi="Arial" w:cs="Arial"/>
                <w:sz w:val="24"/>
                <w:szCs w:val="24"/>
              </w:rPr>
            </w:pPr>
            <w:r w:rsidRPr="003951D2">
              <w:rPr>
                <w:rFonts w:ascii="Arial" w:hAnsi="Arial" w:cs="Arial"/>
                <w:sz w:val="24"/>
                <w:szCs w:val="24"/>
              </w:rPr>
              <w:t>4.1</w:t>
            </w:r>
          </w:p>
        </w:tc>
        <w:tc>
          <w:tcPr>
            <w:tcW w:w="7087" w:type="dxa"/>
          </w:tcPr>
          <w:p w:rsidR="006456DE" w:rsidRPr="003951D2" w:rsidRDefault="006456DE" w:rsidP="002968FD">
            <w:pPr>
              <w:jc w:val="both"/>
              <w:rPr>
                <w:rFonts w:ascii="Arial" w:hAnsi="Arial" w:cs="Arial"/>
                <w:bCs/>
                <w:kern w:val="2"/>
                <w:sz w:val="24"/>
                <w:szCs w:val="24"/>
              </w:rPr>
            </w:pPr>
            <w:r w:rsidRPr="002B1CC9">
              <w:rPr>
                <w:rFonts w:ascii="Arial" w:hAnsi="Arial" w:cs="Arial"/>
                <w:bCs/>
                <w:kern w:val="2"/>
                <w:sz w:val="24"/>
                <w:szCs w:val="24"/>
              </w:rPr>
              <w:t>Беспристрастность</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1</w:t>
            </w:r>
          </w:p>
        </w:tc>
      </w:tr>
      <w:tr w:rsidR="006456DE" w:rsidRPr="003951D2" w:rsidTr="002968FD">
        <w:tc>
          <w:tcPr>
            <w:tcW w:w="1843" w:type="dxa"/>
          </w:tcPr>
          <w:p w:rsidR="006456DE" w:rsidRPr="003951D2" w:rsidRDefault="006456DE" w:rsidP="002968FD">
            <w:pPr>
              <w:rPr>
                <w:rFonts w:ascii="Arial" w:hAnsi="Arial" w:cs="Arial"/>
                <w:sz w:val="24"/>
                <w:szCs w:val="24"/>
              </w:rPr>
            </w:pPr>
            <w:r w:rsidRPr="003951D2">
              <w:rPr>
                <w:rFonts w:ascii="Arial" w:hAnsi="Arial" w:cs="Arial"/>
                <w:sz w:val="24"/>
                <w:szCs w:val="24"/>
              </w:rPr>
              <w:t>4.2</w:t>
            </w:r>
          </w:p>
        </w:tc>
        <w:tc>
          <w:tcPr>
            <w:tcW w:w="7087" w:type="dxa"/>
          </w:tcPr>
          <w:p w:rsidR="006456DE" w:rsidRPr="003951D2" w:rsidRDefault="006456DE" w:rsidP="002968FD">
            <w:pPr>
              <w:jc w:val="both"/>
              <w:rPr>
                <w:rFonts w:ascii="Arial" w:hAnsi="Arial" w:cs="Arial"/>
                <w:bCs/>
                <w:kern w:val="2"/>
                <w:sz w:val="24"/>
                <w:szCs w:val="24"/>
              </w:rPr>
            </w:pPr>
            <w:r w:rsidRPr="002B1CC9">
              <w:rPr>
                <w:rFonts w:ascii="Arial" w:hAnsi="Arial" w:cs="Arial"/>
                <w:bCs/>
                <w:kern w:val="2"/>
                <w:sz w:val="24"/>
                <w:szCs w:val="24"/>
              </w:rPr>
              <w:t>Конфиденциальность</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2</w:t>
            </w:r>
          </w:p>
        </w:tc>
      </w:tr>
      <w:tr w:rsidR="006456DE" w:rsidRPr="003951D2" w:rsidTr="002968FD">
        <w:tc>
          <w:tcPr>
            <w:tcW w:w="1843" w:type="dxa"/>
          </w:tcPr>
          <w:p w:rsidR="006456DE" w:rsidRPr="003951D2" w:rsidRDefault="006456DE" w:rsidP="002968FD">
            <w:pPr>
              <w:rPr>
                <w:rFonts w:ascii="Arial" w:hAnsi="Arial" w:cs="Arial"/>
                <w:sz w:val="24"/>
                <w:szCs w:val="24"/>
              </w:rPr>
            </w:pPr>
            <w:r w:rsidRPr="003951D2">
              <w:rPr>
                <w:rFonts w:ascii="Arial" w:hAnsi="Arial" w:cs="Arial"/>
                <w:sz w:val="24"/>
                <w:szCs w:val="24"/>
              </w:rPr>
              <w:t>5</w:t>
            </w:r>
          </w:p>
        </w:tc>
        <w:tc>
          <w:tcPr>
            <w:tcW w:w="7087" w:type="dxa"/>
          </w:tcPr>
          <w:p w:rsidR="006456DE" w:rsidRPr="003951D2" w:rsidRDefault="006456DE" w:rsidP="002968FD">
            <w:pPr>
              <w:jc w:val="both"/>
              <w:rPr>
                <w:rFonts w:ascii="Arial" w:hAnsi="Arial" w:cs="Arial"/>
                <w:bCs/>
                <w:kern w:val="2"/>
                <w:sz w:val="24"/>
                <w:szCs w:val="24"/>
              </w:rPr>
            </w:pPr>
            <w:r w:rsidRPr="002B1CC9">
              <w:rPr>
                <w:rFonts w:ascii="Arial" w:hAnsi="Arial" w:cs="Arial"/>
                <w:bCs/>
                <w:kern w:val="2"/>
                <w:sz w:val="24"/>
                <w:szCs w:val="24"/>
              </w:rPr>
              <w:t>ТРЕБОВАНИЯ К СТРУКТУРЕ</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2</w:t>
            </w:r>
          </w:p>
        </w:tc>
      </w:tr>
      <w:tr w:rsidR="006456DE" w:rsidRPr="003951D2" w:rsidTr="002968FD">
        <w:tc>
          <w:tcPr>
            <w:tcW w:w="1843" w:type="dxa"/>
          </w:tcPr>
          <w:p w:rsidR="006456DE" w:rsidRPr="003951D2" w:rsidRDefault="006456DE" w:rsidP="002968FD">
            <w:pPr>
              <w:rPr>
                <w:rFonts w:ascii="Arial" w:hAnsi="Arial" w:cs="Arial"/>
                <w:sz w:val="24"/>
                <w:szCs w:val="24"/>
              </w:rPr>
            </w:pPr>
            <w:r>
              <w:rPr>
                <w:rFonts w:ascii="Arial" w:hAnsi="Arial" w:cs="Arial"/>
                <w:sz w:val="24"/>
                <w:szCs w:val="24"/>
              </w:rPr>
              <w:t>6</w:t>
            </w:r>
          </w:p>
        </w:tc>
        <w:tc>
          <w:tcPr>
            <w:tcW w:w="7087" w:type="dxa"/>
          </w:tcPr>
          <w:p w:rsidR="006456DE" w:rsidRPr="002B1CC9" w:rsidRDefault="006456DE" w:rsidP="002968FD">
            <w:pPr>
              <w:jc w:val="both"/>
              <w:rPr>
                <w:rFonts w:ascii="Arial" w:hAnsi="Arial" w:cs="Arial"/>
                <w:bCs/>
                <w:kern w:val="2"/>
                <w:sz w:val="24"/>
                <w:szCs w:val="24"/>
              </w:rPr>
            </w:pPr>
            <w:r w:rsidRPr="002B1CC9">
              <w:rPr>
                <w:rFonts w:ascii="Arial" w:hAnsi="Arial" w:cs="Arial"/>
                <w:bCs/>
                <w:kern w:val="2"/>
                <w:sz w:val="24"/>
                <w:szCs w:val="24"/>
              </w:rPr>
              <w:t>ТРЕБОВАНИЯ К РЕСУРСАМ</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2</w:t>
            </w:r>
          </w:p>
        </w:tc>
      </w:tr>
      <w:tr w:rsidR="006456DE" w:rsidRPr="003951D2" w:rsidTr="002968FD">
        <w:tc>
          <w:tcPr>
            <w:tcW w:w="1843" w:type="dxa"/>
          </w:tcPr>
          <w:p w:rsidR="006456DE" w:rsidRPr="003951D2" w:rsidRDefault="006456DE" w:rsidP="002968FD">
            <w:pPr>
              <w:rPr>
                <w:rFonts w:ascii="Arial" w:hAnsi="Arial" w:cs="Arial"/>
                <w:sz w:val="24"/>
                <w:szCs w:val="24"/>
              </w:rPr>
            </w:pPr>
            <w:r>
              <w:rPr>
                <w:rFonts w:ascii="Arial" w:hAnsi="Arial" w:cs="Arial"/>
                <w:sz w:val="24"/>
                <w:szCs w:val="24"/>
              </w:rPr>
              <w:t>6.2</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Персонал</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2</w:t>
            </w:r>
          </w:p>
        </w:tc>
      </w:tr>
      <w:tr w:rsidR="006456DE" w:rsidRPr="003951D2" w:rsidTr="002968FD">
        <w:tc>
          <w:tcPr>
            <w:tcW w:w="1843" w:type="dxa"/>
          </w:tcPr>
          <w:p w:rsidR="006456DE" w:rsidRPr="003951D2" w:rsidRDefault="006456DE" w:rsidP="002968FD">
            <w:pPr>
              <w:rPr>
                <w:rFonts w:ascii="Arial" w:hAnsi="Arial" w:cs="Arial"/>
                <w:sz w:val="24"/>
                <w:szCs w:val="24"/>
              </w:rPr>
            </w:pPr>
            <w:r>
              <w:rPr>
                <w:rFonts w:ascii="Arial" w:hAnsi="Arial" w:cs="Arial"/>
                <w:sz w:val="24"/>
                <w:szCs w:val="24"/>
              </w:rPr>
              <w:t>6.3</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Помещения и условия окружающей среды</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2</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sz w:val="24"/>
                <w:szCs w:val="24"/>
              </w:rPr>
              <w:t>6.4</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Оборудование</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6.5</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 xml:space="preserve">Метрологическая </w:t>
            </w:r>
            <w:proofErr w:type="spellStart"/>
            <w:r w:rsidRPr="00184A42">
              <w:rPr>
                <w:rFonts w:ascii="Arial" w:hAnsi="Arial" w:cs="Arial"/>
                <w:bCs/>
                <w:kern w:val="2"/>
                <w:sz w:val="24"/>
                <w:szCs w:val="24"/>
              </w:rPr>
              <w:t>прослеживаемость</w:t>
            </w:r>
            <w:proofErr w:type="spellEnd"/>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6.6</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Продукция и услуги, предоставляемые внешними поставщиками</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ТРЕБОВАНИЯ К ПРОЦЕССУ</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7.1</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Рассмотрение запросов, тендеров и договоров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7.2</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 xml:space="preserve">Выбор, верификация и </w:t>
            </w:r>
            <w:proofErr w:type="spellStart"/>
            <w:r w:rsidRPr="00184A42">
              <w:rPr>
                <w:rFonts w:ascii="Arial" w:hAnsi="Arial" w:cs="Arial"/>
                <w:bCs/>
                <w:kern w:val="2"/>
                <w:sz w:val="24"/>
                <w:szCs w:val="24"/>
              </w:rPr>
              <w:t>валидация</w:t>
            </w:r>
            <w:proofErr w:type="spellEnd"/>
            <w:r w:rsidRPr="00184A42">
              <w:rPr>
                <w:rFonts w:ascii="Arial" w:hAnsi="Arial" w:cs="Arial"/>
                <w:bCs/>
                <w:kern w:val="2"/>
                <w:sz w:val="24"/>
                <w:szCs w:val="24"/>
              </w:rPr>
              <w:t xml:space="preserve"> методов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7.2.1</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Выбор и верификация методов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7.2.2</w:t>
            </w:r>
          </w:p>
        </w:tc>
        <w:tc>
          <w:tcPr>
            <w:tcW w:w="7087" w:type="dxa"/>
          </w:tcPr>
          <w:p w:rsidR="006456DE" w:rsidRPr="003951D2" w:rsidRDefault="006456DE" w:rsidP="002968FD">
            <w:pPr>
              <w:jc w:val="both"/>
              <w:rPr>
                <w:rFonts w:ascii="Arial" w:hAnsi="Arial" w:cs="Arial"/>
                <w:bCs/>
                <w:kern w:val="2"/>
                <w:sz w:val="24"/>
                <w:szCs w:val="24"/>
              </w:rPr>
            </w:pPr>
            <w:proofErr w:type="spellStart"/>
            <w:r w:rsidRPr="00184A42">
              <w:rPr>
                <w:rFonts w:ascii="Arial" w:hAnsi="Arial" w:cs="Arial"/>
                <w:bCs/>
                <w:kern w:val="2"/>
                <w:sz w:val="24"/>
                <w:szCs w:val="24"/>
              </w:rPr>
              <w:t>Валидация</w:t>
            </w:r>
            <w:proofErr w:type="spellEnd"/>
            <w:r w:rsidRPr="00184A42">
              <w:rPr>
                <w:rFonts w:ascii="Arial" w:hAnsi="Arial" w:cs="Arial"/>
                <w:bCs/>
                <w:kern w:val="2"/>
                <w:sz w:val="24"/>
                <w:szCs w:val="24"/>
              </w:rPr>
              <w:t xml:space="preserve"> методов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7.3</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Отбор образцов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7.4</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Обращение с объектами испытаний или калибровки</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3</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7.5</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Технические записи</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7.6</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Оценивание неопределенности измерений</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7.7</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Обеспечение достоверности результатов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Представление отчетов о результатах</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7.8.1</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Общие положения</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7.8.2</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Общие требования к отчетам (об испытаниях, калибровке или отборе образцов)</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7.8.3</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Специальные требования к отчетам об испытаниях</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7.8.4</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Специальные требования к сертификатам о калибровке</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4</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7.8.5</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Представление результатов по отбору образцов - специальные требования</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7.8.6</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Представление заключений о соответствии</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7.8.7</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Представление мнений и интерпретаций</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7.8.8</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Изменения к отчетам</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7.9</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Жалобы</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7.10</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Управление несоответствующей работой</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7.11</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Управление данными и информацией</w:t>
            </w:r>
          </w:p>
        </w:tc>
        <w:tc>
          <w:tcPr>
            <w:tcW w:w="815" w:type="dxa"/>
          </w:tcPr>
          <w:p w:rsidR="006456DE" w:rsidRPr="003951D2" w:rsidRDefault="00343056"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r w:rsidRPr="00184A42">
              <w:rPr>
                <w:rFonts w:ascii="Arial" w:hAnsi="Arial" w:cs="Arial"/>
                <w:bCs/>
                <w:kern w:val="2"/>
                <w:sz w:val="24"/>
                <w:szCs w:val="24"/>
              </w:rPr>
              <w:t>8</w:t>
            </w:r>
          </w:p>
        </w:tc>
        <w:tc>
          <w:tcPr>
            <w:tcW w:w="7087" w:type="dxa"/>
          </w:tcPr>
          <w:p w:rsidR="006456DE" w:rsidRPr="003951D2" w:rsidRDefault="006456DE" w:rsidP="002968FD">
            <w:pPr>
              <w:jc w:val="both"/>
              <w:rPr>
                <w:rFonts w:ascii="Arial" w:hAnsi="Arial" w:cs="Arial"/>
                <w:bCs/>
                <w:kern w:val="2"/>
                <w:sz w:val="24"/>
                <w:szCs w:val="24"/>
              </w:rPr>
            </w:pPr>
            <w:r w:rsidRPr="00184A42">
              <w:rPr>
                <w:rFonts w:ascii="Arial" w:hAnsi="Arial" w:cs="Arial"/>
                <w:bCs/>
                <w:kern w:val="2"/>
                <w:sz w:val="24"/>
                <w:szCs w:val="24"/>
              </w:rPr>
              <w:t>ТРЕБОВАНИЯ К СИСТЕМЕ МЕНЕДЖМЕНТА</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5</w:t>
            </w:r>
          </w:p>
        </w:tc>
      </w:tr>
      <w:tr w:rsidR="006456DE" w:rsidRPr="003951D2" w:rsidTr="002968FD">
        <w:tc>
          <w:tcPr>
            <w:tcW w:w="1843" w:type="dxa"/>
          </w:tcPr>
          <w:p w:rsidR="006456DE" w:rsidRPr="003951D2" w:rsidRDefault="006456DE" w:rsidP="002968FD">
            <w:pPr>
              <w:rPr>
                <w:rFonts w:ascii="Arial" w:hAnsi="Arial" w:cs="Arial"/>
                <w:sz w:val="24"/>
                <w:szCs w:val="24"/>
              </w:rPr>
            </w:pPr>
          </w:p>
        </w:tc>
        <w:tc>
          <w:tcPr>
            <w:tcW w:w="7087" w:type="dxa"/>
          </w:tcPr>
          <w:p w:rsidR="006456DE" w:rsidRPr="003951D2" w:rsidRDefault="006456DE" w:rsidP="002968FD">
            <w:pPr>
              <w:jc w:val="both"/>
              <w:rPr>
                <w:rFonts w:ascii="Arial" w:hAnsi="Arial" w:cs="Arial"/>
                <w:bCs/>
                <w:kern w:val="2"/>
                <w:sz w:val="24"/>
                <w:szCs w:val="24"/>
              </w:rPr>
            </w:pPr>
            <w:r w:rsidRPr="003951D2">
              <w:rPr>
                <w:rFonts w:ascii="Arial" w:hAnsi="Arial" w:cs="Arial"/>
                <w:bCs/>
                <w:kern w:val="2"/>
                <w:sz w:val="24"/>
                <w:szCs w:val="24"/>
              </w:rPr>
              <w:t>Библиография</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6</w:t>
            </w:r>
          </w:p>
        </w:tc>
      </w:tr>
      <w:tr w:rsidR="006456DE" w:rsidRPr="003951D2" w:rsidTr="002968FD">
        <w:tc>
          <w:tcPr>
            <w:tcW w:w="1843" w:type="dxa"/>
          </w:tcPr>
          <w:p w:rsidR="006456DE" w:rsidRPr="003951D2" w:rsidRDefault="006456DE" w:rsidP="002968FD">
            <w:pPr>
              <w:ind w:left="-108" w:right="-108"/>
              <w:jc w:val="center"/>
              <w:rPr>
                <w:rFonts w:ascii="Arial" w:hAnsi="Arial" w:cs="Arial"/>
                <w:sz w:val="24"/>
                <w:szCs w:val="24"/>
              </w:rPr>
            </w:pPr>
            <w:r w:rsidRPr="003951D2">
              <w:rPr>
                <w:rFonts w:ascii="Arial" w:hAnsi="Arial" w:cs="Arial"/>
                <w:bCs/>
                <w:kern w:val="2"/>
                <w:sz w:val="24"/>
                <w:szCs w:val="24"/>
              </w:rPr>
              <w:t xml:space="preserve">Приложение ДА </w:t>
            </w:r>
            <w:r w:rsidRPr="003951D2">
              <w:rPr>
                <w:rFonts w:ascii="Arial" w:hAnsi="Arial" w:cs="Arial"/>
                <w:i/>
                <w:kern w:val="2"/>
                <w:sz w:val="24"/>
                <w:szCs w:val="24"/>
              </w:rPr>
              <w:t>(справочное)</w:t>
            </w:r>
          </w:p>
        </w:tc>
        <w:tc>
          <w:tcPr>
            <w:tcW w:w="7087" w:type="dxa"/>
          </w:tcPr>
          <w:p w:rsidR="006456DE" w:rsidRPr="003951D2" w:rsidRDefault="006456DE" w:rsidP="002968FD">
            <w:pPr>
              <w:jc w:val="both"/>
              <w:rPr>
                <w:rFonts w:ascii="Arial" w:hAnsi="Arial" w:cs="Arial"/>
                <w:bCs/>
                <w:kern w:val="2"/>
                <w:sz w:val="24"/>
                <w:szCs w:val="24"/>
              </w:rPr>
            </w:pPr>
            <w:r w:rsidRPr="003951D2">
              <w:rPr>
                <w:rFonts w:ascii="Arial" w:hAnsi="Arial" w:cs="Arial"/>
                <w:sz w:val="24"/>
                <w:szCs w:val="24"/>
              </w:rPr>
              <w:t>Сведения о соответствии ссылочных международных стандартов ссылочным межгосударственным стандартам</w:t>
            </w:r>
          </w:p>
        </w:tc>
        <w:tc>
          <w:tcPr>
            <w:tcW w:w="815" w:type="dxa"/>
          </w:tcPr>
          <w:p w:rsidR="006456DE" w:rsidRPr="003951D2" w:rsidRDefault="006456DE" w:rsidP="002968FD">
            <w:pPr>
              <w:jc w:val="center"/>
              <w:rPr>
                <w:rFonts w:ascii="Arial" w:hAnsi="Arial" w:cs="Arial"/>
                <w:sz w:val="24"/>
                <w:szCs w:val="24"/>
              </w:rPr>
            </w:pPr>
            <w:r>
              <w:rPr>
                <w:rFonts w:ascii="Arial" w:hAnsi="Arial" w:cs="Arial"/>
                <w:sz w:val="24"/>
                <w:szCs w:val="24"/>
              </w:rPr>
              <w:t>8</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Pr="003951D2" w:rsidRDefault="007A353F" w:rsidP="007A353F">
      <w:pPr>
        <w:ind w:firstLine="720"/>
        <w:jc w:val="center"/>
        <w:rPr>
          <w:rFonts w:ascii="Arial" w:eastAsia="Arial" w:hAnsi="Arial" w:cs="Arial"/>
          <w:b/>
          <w:sz w:val="24"/>
          <w:szCs w:val="24"/>
        </w:rPr>
      </w:pPr>
      <w:r w:rsidRPr="003951D2">
        <w:rPr>
          <w:rFonts w:ascii="Arial" w:eastAsia="Arial" w:hAnsi="Arial" w:cs="Arial"/>
          <w:b/>
          <w:sz w:val="24"/>
          <w:szCs w:val="24"/>
        </w:rPr>
        <w:lastRenderedPageBreak/>
        <w:t>Введение</w:t>
      </w:r>
    </w:p>
    <w:p w:rsidR="00E46992" w:rsidRDefault="00E46992" w:rsidP="00264309">
      <w:pPr>
        <w:ind w:firstLine="567"/>
        <w:jc w:val="center"/>
        <w:rPr>
          <w:rFonts w:ascii="Arial" w:eastAsia="Arial" w:hAnsi="Arial" w:cs="Arial"/>
          <w:b/>
          <w:sz w:val="24"/>
          <w:szCs w:val="24"/>
        </w:rPr>
      </w:pPr>
    </w:p>
    <w:p w:rsidR="00A40CA4" w:rsidRPr="0016630B" w:rsidRDefault="00A40CA4" w:rsidP="00A40CA4">
      <w:pPr>
        <w:ind w:firstLine="567"/>
        <w:jc w:val="both"/>
        <w:rPr>
          <w:rFonts w:ascii="Arial" w:eastAsia="Arial" w:hAnsi="Arial" w:cs="Arial"/>
          <w:sz w:val="24"/>
          <w:szCs w:val="24"/>
        </w:rPr>
      </w:pPr>
      <w:proofErr w:type="gramStart"/>
      <w:r w:rsidRPr="0016630B">
        <w:rPr>
          <w:rFonts w:ascii="Arial" w:eastAsia="Arial" w:hAnsi="Arial" w:cs="Arial"/>
          <w:sz w:val="24"/>
          <w:szCs w:val="24"/>
        </w:rPr>
        <w:t xml:space="preserve">a) Настоящий </w:t>
      </w:r>
      <w:r w:rsidR="00053891" w:rsidRPr="0016630B">
        <w:rPr>
          <w:rFonts w:ascii="Arial" w:eastAsia="Arial" w:hAnsi="Arial" w:cs="Arial"/>
          <w:sz w:val="24"/>
          <w:szCs w:val="24"/>
        </w:rPr>
        <w:t>стандарт</w:t>
      </w:r>
      <w:r w:rsidRPr="0016630B">
        <w:rPr>
          <w:rFonts w:ascii="Arial" w:eastAsia="Arial" w:hAnsi="Arial" w:cs="Arial"/>
          <w:sz w:val="24"/>
          <w:szCs w:val="24"/>
        </w:rPr>
        <w:t xml:space="preserve"> предназначен для определения конкретных компетенции у лабораторий, проводящих испытания </w:t>
      </w:r>
      <w:proofErr w:type="spellStart"/>
      <w:r w:rsidRPr="0016630B">
        <w:rPr>
          <w:rFonts w:ascii="Arial" w:eastAsia="Arial" w:hAnsi="Arial" w:cs="Arial"/>
          <w:sz w:val="24"/>
          <w:szCs w:val="24"/>
        </w:rPr>
        <w:t>Халал</w:t>
      </w:r>
      <w:proofErr w:type="spellEnd"/>
      <w:r w:rsidRPr="0016630B">
        <w:rPr>
          <w:rFonts w:ascii="Arial" w:eastAsia="Arial" w:hAnsi="Arial" w:cs="Arial"/>
          <w:sz w:val="24"/>
          <w:szCs w:val="24"/>
        </w:rPr>
        <w:t>.</w:t>
      </w:r>
      <w:proofErr w:type="gramEnd"/>
    </w:p>
    <w:p w:rsidR="00A40CA4" w:rsidRPr="0018720C" w:rsidRDefault="00A40CA4" w:rsidP="00A40CA4">
      <w:pPr>
        <w:ind w:firstLine="567"/>
        <w:jc w:val="both"/>
        <w:rPr>
          <w:rFonts w:ascii="Arial" w:eastAsia="Arial" w:hAnsi="Arial" w:cs="Arial"/>
          <w:sz w:val="24"/>
          <w:szCs w:val="24"/>
        </w:rPr>
      </w:pPr>
      <w:r w:rsidRPr="0018720C">
        <w:rPr>
          <w:rFonts w:ascii="Arial" w:eastAsia="Arial" w:hAnsi="Arial" w:cs="Arial"/>
          <w:sz w:val="24"/>
          <w:szCs w:val="24"/>
        </w:rPr>
        <w:t xml:space="preserve">b) Демонстрация технической компетентности, беспристрастности и независимости лабораторий, проводящих испытания </w:t>
      </w:r>
      <w:proofErr w:type="spellStart"/>
      <w:r w:rsidRPr="0018720C">
        <w:rPr>
          <w:rFonts w:ascii="Arial" w:eastAsia="Arial" w:hAnsi="Arial" w:cs="Arial"/>
          <w:sz w:val="24"/>
          <w:szCs w:val="24"/>
        </w:rPr>
        <w:t>Халал</w:t>
      </w:r>
      <w:proofErr w:type="spellEnd"/>
      <w:r w:rsidRPr="0018720C">
        <w:rPr>
          <w:rFonts w:ascii="Arial" w:eastAsia="Arial" w:hAnsi="Arial" w:cs="Arial"/>
          <w:sz w:val="24"/>
          <w:szCs w:val="24"/>
        </w:rPr>
        <w:t xml:space="preserve">, является важной частью процесса защиты потребителей от несоответствующих качеству продуктов или услуг. Это укрепляет уверенность в объективности лабораторий, проводящих испытания </w:t>
      </w:r>
      <w:proofErr w:type="spellStart"/>
      <w:r w:rsidRPr="0018720C">
        <w:rPr>
          <w:rFonts w:ascii="Arial" w:eastAsia="Arial" w:hAnsi="Arial" w:cs="Arial"/>
          <w:sz w:val="24"/>
          <w:szCs w:val="24"/>
        </w:rPr>
        <w:t>Халал</w:t>
      </w:r>
      <w:proofErr w:type="spellEnd"/>
      <w:r w:rsidRPr="0018720C">
        <w:rPr>
          <w:rFonts w:ascii="Arial" w:eastAsia="Arial" w:hAnsi="Arial" w:cs="Arial"/>
          <w:sz w:val="24"/>
          <w:szCs w:val="24"/>
        </w:rPr>
        <w:t>, и в точности результатов испытаний.</w:t>
      </w:r>
    </w:p>
    <w:p w:rsidR="00A40CA4" w:rsidRPr="0016630B" w:rsidRDefault="00A40CA4" w:rsidP="00A40CA4">
      <w:pPr>
        <w:ind w:firstLine="567"/>
        <w:jc w:val="both"/>
        <w:rPr>
          <w:rFonts w:ascii="Arial" w:eastAsia="Arial" w:hAnsi="Arial" w:cs="Arial"/>
          <w:sz w:val="24"/>
          <w:szCs w:val="24"/>
        </w:rPr>
      </w:pPr>
      <w:r w:rsidRPr="0016630B">
        <w:rPr>
          <w:rFonts w:ascii="Arial" w:eastAsia="Arial" w:hAnsi="Arial" w:cs="Arial"/>
          <w:sz w:val="24"/>
          <w:szCs w:val="24"/>
        </w:rPr>
        <w:t xml:space="preserve">c) Настоящий </w:t>
      </w:r>
      <w:r w:rsidR="00053891" w:rsidRPr="0016630B">
        <w:rPr>
          <w:rFonts w:ascii="Arial" w:eastAsia="Arial" w:hAnsi="Arial" w:cs="Arial"/>
          <w:sz w:val="24"/>
          <w:szCs w:val="24"/>
        </w:rPr>
        <w:t>стандарт</w:t>
      </w:r>
      <w:r w:rsidRPr="0016630B">
        <w:rPr>
          <w:rFonts w:ascii="Arial" w:eastAsia="Arial" w:hAnsi="Arial" w:cs="Arial"/>
          <w:sz w:val="24"/>
          <w:szCs w:val="24"/>
        </w:rPr>
        <w:t xml:space="preserve"> следует рассматривать </w:t>
      </w:r>
      <w:r w:rsidR="0016630B" w:rsidRPr="0016630B">
        <w:rPr>
          <w:rFonts w:ascii="Arial" w:eastAsia="Arial" w:hAnsi="Arial" w:cs="Arial"/>
          <w:sz w:val="24"/>
          <w:szCs w:val="24"/>
        </w:rPr>
        <w:t>совместно</w:t>
      </w:r>
      <w:r w:rsidRPr="0016630B">
        <w:rPr>
          <w:rFonts w:ascii="Arial" w:eastAsia="Arial" w:hAnsi="Arial" w:cs="Arial"/>
          <w:sz w:val="24"/>
          <w:szCs w:val="24"/>
        </w:rPr>
        <w:t xml:space="preserve"> со стандартом ISO/IEC 17025:2017.</w:t>
      </w:r>
    </w:p>
    <w:p w:rsidR="007F6237" w:rsidRPr="007F6237" w:rsidRDefault="00A40CA4" w:rsidP="00A40CA4">
      <w:pPr>
        <w:ind w:firstLine="567"/>
        <w:jc w:val="both"/>
        <w:rPr>
          <w:rFonts w:ascii="Arial" w:eastAsia="Arial" w:hAnsi="Arial" w:cs="Arial"/>
          <w:sz w:val="24"/>
          <w:szCs w:val="24"/>
        </w:rPr>
      </w:pPr>
      <w:r w:rsidRPr="007F6237">
        <w:rPr>
          <w:rFonts w:ascii="Arial" w:eastAsia="Arial" w:hAnsi="Arial" w:cs="Arial"/>
          <w:sz w:val="24"/>
          <w:szCs w:val="24"/>
        </w:rPr>
        <w:t xml:space="preserve">d) </w:t>
      </w:r>
      <w:r w:rsidR="007F6237" w:rsidRPr="007F6237">
        <w:rPr>
          <w:rFonts w:ascii="Arial" w:eastAsia="Arial" w:hAnsi="Arial" w:cs="Arial"/>
          <w:sz w:val="24"/>
          <w:szCs w:val="24"/>
        </w:rPr>
        <w:t xml:space="preserve">Настоящий стандарт был разработан с помощью </w:t>
      </w:r>
      <w:r w:rsidR="007F6237" w:rsidRPr="007F6237">
        <w:rPr>
          <w:rFonts w:ascii="Arial" w:eastAsia="Arial" w:hAnsi="Arial" w:cs="Arial"/>
          <w:sz w:val="24"/>
          <w:szCs w:val="24"/>
        </w:rPr>
        <w:t>ISO/IEC 17025:2017</w:t>
      </w:r>
      <w:r w:rsidR="007F6237">
        <w:rPr>
          <w:rFonts w:ascii="Arial" w:eastAsia="Arial" w:hAnsi="Arial" w:cs="Arial"/>
          <w:sz w:val="24"/>
          <w:szCs w:val="24"/>
        </w:rPr>
        <w:t>.</w:t>
      </w:r>
    </w:p>
    <w:p w:rsidR="00A40CA4" w:rsidRPr="00A40CA4" w:rsidRDefault="00A40CA4" w:rsidP="00A40CA4">
      <w:pPr>
        <w:ind w:firstLine="567"/>
        <w:jc w:val="both"/>
        <w:rPr>
          <w:rFonts w:ascii="Arial" w:eastAsia="Arial" w:hAnsi="Arial" w:cs="Arial"/>
          <w:sz w:val="24"/>
          <w:szCs w:val="24"/>
        </w:rPr>
      </w:pPr>
      <w:r w:rsidRPr="00A40CA4">
        <w:rPr>
          <w:rFonts w:ascii="Arial" w:eastAsia="Arial" w:hAnsi="Arial" w:cs="Arial"/>
          <w:sz w:val="24"/>
          <w:szCs w:val="24"/>
        </w:rPr>
        <w:t xml:space="preserve">e) В настоящем </w:t>
      </w:r>
      <w:r w:rsidR="00053891">
        <w:rPr>
          <w:rFonts w:ascii="Arial" w:eastAsia="Arial" w:hAnsi="Arial" w:cs="Arial"/>
          <w:sz w:val="24"/>
          <w:szCs w:val="24"/>
        </w:rPr>
        <w:t>стандарте</w:t>
      </w:r>
      <w:r w:rsidRPr="00A40CA4">
        <w:rPr>
          <w:rFonts w:ascii="Arial" w:eastAsia="Arial" w:hAnsi="Arial" w:cs="Arial"/>
          <w:sz w:val="24"/>
          <w:szCs w:val="24"/>
        </w:rPr>
        <w:t xml:space="preserve"> используются следующие глагольные формы:</w:t>
      </w:r>
    </w:p>
    <w:p w:rsidR="00A40CA4" w:rsidRPr="00A40CA4" w:rsidRDefault="00A40CA4" w:rsidP="00A40CA4">
      <w:pPr>
        <w:ind w:firstLine="567"/>
        <w:jc w:val="both"/>
        <w:rPr>
          <w:rFonts w:ascii="Arial" w:eastAsia="Arial" w:hAnsi="Arial" w:cs="Arial"/>
          <w:sz w:val="24"/>
          <w:szCs w:val="24"/>
        </w:rPr>
      </w:pPr>
      <w:r w:rsidRPr="00A40CA4">
        <w:rPr>
          <w:rFonts w:ascii="Arial" w:eastAsia="Arial" w:hAnsi="Arial" w:cs="Arial"/>
          <w:sz w:val="24"/>
          <w:szCs w:val="24"/>
        </w:rPr>
        <w:t>- «должен»</w:t>
      </w:r>
      <w:r>
        <w:rPr>
          <w:rFonts w:ascii="Arial" w:eastAsia="Arial" w:hAnsi="Arial" w:cs="Arial"/>
          <w:sz w:val="24"/>
          <w:szCs w:val="24"/>
        </w:rPr>
        <w:t xml:space="preserve"> - обозначает требование;</w:t>
      </w:r>
    </w:p>
    <w:p w:rsidR="00A40CA4" w:rsidRPr="00A40CA4" w:rsidRDefault="00A40CA4" w:rsidP="00A40CA4">
      <w:pPr>
        <w:ind w:firstLine="567"/>
        <w:jc w:val="both"/>
        <w:rPr>
          <w:rFonts w:ascii="Arial" w:eastAsia="Arial" w:hAnsi="Arial" w:cs="Arial"/>
          <w:sz w:val="24"/>
          <w:szCs w:val="24"/>
        </w:rPr>
      </w:pPr>
      <w:r w:rsidRPr="00A40CA4">
        <w:rPr>
          <w:rFonts w:ascii="Arial" w:eastAsia="Arial" w:hAnsi="Arial" w:cs="Arial"/>
          <w:sz w:val="24"/>
          <w:szCs w:val="24"/>
        </w:rPr>
        <w:t xml:space="preserve">- «следует» </w:t>
      </w:r>
      <w:r>
        <w:rPr>
          <w:rFonts w:ascii="Arial" w:eastAsia="Arial" w:hAnsi="Arial" w:cs="Arial"/>
          <w:sz w:val="24"/>
          <w:szCs w:val="24"/>
        </w:rPr>
        <w:t>- обозначает</w:t>
      </w:r>
      <w:r w:rsidRPr="00A40CA4">
        <w:rPr>
          <w:rFonts w:ascii="Arial" w:eastAsia="Arial" w:hAnsi="Arial" w:cs="Arial"/>
          <w:sz w:val="24"/>
          <w:szCs w:val="24"/>
        </w:rPr>
        <w:t xml:space="preserve"> рекомендацию,</w:t>
      </w:r>
    </w:p>
    <w:p w:rsidR="00A40CA4" w:rsidRPr="00A40CA4" w:rsidRDefault="00A40CA4" w:rsidP="00A40CA4">
      <w:pPr>
        <w:ind w:firstLine="567"/>
        <w:jc w:val="both"/>
        <w:rPr>
          <w:rFonts w:ascii="Arial" w:eastAsia="Arial" w:hAnsi="Arial" w:cs="Arial"/>
          <w:sz w:val="24"/>
          <w:szCs w:val="24"/>
        </w:rPr>
      </w:pPr>
      <w:r w:rsidRPr="00A40CA4">
        <w:rPr>
          <w:rFonts w:ascii="Arial" w:eastAsia="Arial" w:hAnsi="Arial" w:cs="Arial"/>
          <w:sz w:val="24"/>
          <w:szCs w:val="24"/>
        </w:rPr>
        <w:t xml:space="preserve">- «может» </w:t>
      </w:r>
      <w:r w:rsidR="00053891">
        <w:rPr>
          <w:rFonts w:ascii="Arial" w:eastAsia="Arial" w:hAnsi="Arial" w:cs="Arial"/>
          <w:sz w:val="24"/>
          <w:szCs w:val="24"/>
        </w:rPr>
        <w:t xml:space="preserve">- </w:t>
      </w:r>
      <w:r w:rsidRPr="00A40CA4">
        <w:rPr>
          <w:rFonts w:ascii="Arial" w:eastAsia="Arial" w:hAnsi="Arial" w:cs="Arial"/>
          <w:sz w:val="24"/>
          <w:szCs w:val="24"/>
        </w:rPr>
        <w:t>означает разрешение,</w:t>
      </w:r>
    </w:p>
    <w:p w:rsidR="00A40CA4" w:rsidRDefault="00A40CA4" w:rsidP="00A40CA4">
      <w:pPr>
        <w:ind w:firstLine="567"/>
        <w:jc w:val="both"/>
        <w:rPr>
          <w:rFonts w:ascii="Arial" w:eastAsia="Arial" w:hAnsi="Arial" w:cs="Arial"/>
          <w:sz w:val="24"/>
          <w:szCs w:val="24"/>
        </w:rPr>
      </w:pPr>
      <w:r w:rsidRPr="00A40CA4">
        <w:rPr>
          <w:rFonts w:ascii="Arial" w:eastAsia="Arial" w:hAnsi="Arial" w:cs="Arial"/>
          <w:sz w:val="24"/>
          <w:szCs w:val="24"/>
        </w:rPr>
        <w:t xml:space="preserve">- «способен» </w:t>
      </w:r>
      <w:r w:rsidR="00053891" w:rsidRPr="00053891">
        <w:rPr>
          <w:rFonts w:ascii="Arial" w:eastAsia="Arial" w:hAnsi="Arial" w:cs="Arial"/>
          <w:sz w:val="24"/>
          <w:szCs w:val="24"/>
        </w:rPr>
        <w:t>- означает</w:t>
      </w:r>
      <w:r w:rsidRPr="00A40CA4">
        <w:rPr>
          <w:rFonts w:ascii="Arial" w:eastAsia="Arial" w:hAnsi="Arial" w:cs="Arial"/>
          <w:sz w:val="24"/>
          <w:szCs w:val="24"/>
        </w:rPr>
        <w:t xml:space="preserve"> возможность или способность.</w:t>
      </w: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Pr="00A40CA4" w:rsidRDefault="00A40CA4" w:rsidP="00A40CA4">
      <w:pPr>
        <w:ind w:firstLine="567"/>
        <w:jc w:val="both"/>
        <w:rPr>
          <w:rFonts w:ascii="Arial" w:eastAsia="Arial" w:hAnsi="Arial" w:cs="Arial"/>
          <w:sz w:val="24"/>
          <w:szCs w:val="24"/>
        </w:rPr>
      </w:pPr>
    </w:p>
    <w:p w:rsidR="007A353F" w:rsidRPr="003951D2" w:rsidRDefault="007A353F" w:rsidP="00CA44B9">
      <w:pPr>
        <w:rPr>
          <w:rFonts w:ascii="Arial" w:hAnsi="Arial" w:cs="Arial"/>
          <w:sz w:val="24"/>
          <w:szCs w:val="24"/>
        </w:rPr>
      </w:pPr>
    </w:p>
    <w:p w:rsidR="007A353F" w:rsidRPr="003951D2" w:rsidRDefault="007A353F" w:rsidP="00CA44B9">
      <w:pPr>
        <w:rPr>
          <w:rFonts w:ascii="Arial" w:hAnsi="Arial" w:cs="Arial"/>
          <w:sz w:val="24"/>
          <w:szCs w:val="24"/>
        </w:rPr>
        <w:sectPr w:rsidR="007A353F"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570"/>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7F6237">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1C0013" w:rsidRPr="003951D2" w:rsidRDefault="00FE421B" w:rsidP="005B6EF2">
            <w:pPr>
              <w:jc w:val="center"/>
              <w:rPr>
                <w:rFonts w:ascii="Arial" w:eastAsia="SimSun" w:hAnsi="Arial" w:cs="Arial"/>
                <w:b/>
                <w:sz w:val="24"/>
                <w:szCs w:val="24"/>
              </w:rPr>
            </w:pPr>
            <w:r w:rsidRPr="003951D2">
              <w:rPr>
                <w:rFonts w:ascii="Arial" w:eastAsia="SimSun" w:hAnsi="Arial" w:cs="Arial"/>
                <w:b/>
                <w:sz w:val="24"/>
                <w:szCs w:val="24"/>
              </w:rPr>
              <w:t>ОЦЕНКА СООТВЕТСТВИЯ</w:t>
            </w:r>
          </w:p>
          <w:p w:rsidR="00FE421B" w:rsidRPr="003951D2" w:rsidRDefault="00FE421B" w:rsidP="005B6EF2">
            <w:pPr>
              <w:jc w:val="center"/>
              <w:rPr>
                <w:rFonts w:ascii="Arial" w:eastAsia="SimSun" w:hAnsi="Arial" w:cs="Arial"/>
                <w:b/>
                <w:sz w:val="24"/>
                <w:szCs w:val="24"/>
              </w:rPr>
            </w:pPr>
          </w:p>
          <w:p w:rsidR="00F643D8" w:rsidRPr="003951D2" w:rsidRDefault="00053891" w:rsidP="00FE421B">
            <w:pPr>
              <w:jc w:val="center"/>
              <w:rPr>
                <w:rFonts w:ascii="Arial" w:eastAsia="SimSun" w:hAnsi="Arial" w:cs="Arial"/>
                <w:b/>
                <w:sz w:val="24"/>
                <w:szCs w:val="24"/>
              </w:rPr>
            </w:pPr>
            <w:r w:rsidRPr="00053891">
              <w:rPr>
                <w:rFonts w:ascii="Arial" w:hAnsi="Arial" w:cs="Arial"/>
                <w:b/>
                <w:sz w:val="24"/>
                <w:szCs w:val="24"/>
              </w:rPr>
              <w:t xml:space="preserve">Требования к компетенции лабораторий, выполняющих исследования продукции </w:t>
            </w:r>
            <w:proofErr w:type="spellStart"/>
            <w:r w:rsidRPr="00053891">
              <w:rPr>
                <w:rFonts w:ascii="Arial" w:hAnsi="Arial" w:cs="Arial"/>
                <w:b/>
                <w:sz w:val="24"/>
                <w:szCs w:val="24"/>
              </w:rPr>
              <w:t>Халал</w:t>
            </w:r>
            <w:proofErr w:type="spellEnd"/>
            <w:r w:rsidR="00FE421B" w:rsidRPr="003951D2">
              <w:rPr>
                <w:rFonts w:ascii="Arial" w:eastAsia="SimSun" w:hAnsi="Arial" w:cs="Arial"/>
                <w:b/>
                <w:sz w:val="24"/>
                <w:szCs w:val="24"/>
              </w:rPr>
              <w:t xml:space="preserve"> </w:t>
            </w:r>
          </w:p>
          <w:p w:rsidR="00FE421B" w:rsidRPr="003951D2" w:rsidRDefault="00FE421B"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348"/>
            </w:tblGrid>
            <w:tr w:rsidR="0082752E" w:rsidRPr="007F6237"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82752E" w:rsidRPr="003951D2" w:rsidRDefault="00770755" w:rsidP="0082752E">
                  <w:pPr>
                    <w:jc w:val="center"/>
                    <w:rPr>
                      <w:rFonts w:ascii="Arial" w:hAnsi="Arial" w:cs="Arial"/>
                      <w:sz w:val="24"/>
                      <w:szCs w:val="24"/>
                      <w:lang w:val="en-US"/>
                    </w:rPr>
                  </w:pPr>
                  <w:r w:rsidRPr="003951D2">
                    <w:rPr>
                      <w:rFonts w:ascii="Arial" w:hAnsi="Arial" w:cs="Arial"/>
                      <w:sz w:val="24"/>
                      <w:szCs w:val="24"/>
                      <w:lang w:val="en-US"/>
                    </w:rPr>
                    <w:t>(</w:t>
                  </w:r>
                  <w:r w:rsidR="00FE421B" w:rsidRPr="003951D2">
                    <w:rPr>
                      <w:rFonts w:ascii="Arial" w:hAnsi="Arial" w:cs="Arial"/>
                      <w:sz w:val="24"/>
                      <w:szCs w:val="24"/>
                      <w:lang w:val="en-US"/>
                    </w:rPr>
                    <w:t xml:space="preserve">Conformity assessment – </w:t>
                  </w:r>
                  <w:r w:rsidR="00D10A71" w:rsidRPr="00053891">
                    <w:rPr>
                      <w:rFonts w:ascii="Arial" w:hAnsi="Arial" w:cs="Arial"/>
                      <w:sz w:val="24"/>
                      <w:szCs w:val="24"/>
                      <w:lang w:val="en-US"/>
                    </w:rPr>
                    <w:t>G</w:t>
                  </w:r>
                  <w:r w:rsidR="00053891" w:rsidRPr="00053891">
                    <w:rPr>
                      <w:rFonts w:ascii="Arial" w:hAnsi="Arial" w:cs="Arial"/>
                      <w:sz w:val="24"/>
                      <w:szCs w:val="24"/>
                      <w:lang w:val="en-US"/>
                    </w:rPr>
                    <w:t>eneral requirements for the competence of laboratories performing halal testing</w:t>
                  </w:r>
                  <w:r w:rsidRPr="003951D2">
                    <w:rPr>
                      <w:rFonts w:ascii="Arial" w:hAnsi="Arial" w:cs="Arial"/>
                      <w:sz w:val="24"/>
                      <w:szCs w:val="24"/>
                      <w:lang w:val="en-US"/>
                    </w:rPr>
                    <w:t>)</w:t>
                  </w:r>
                </w:p>
              </w:tc>
            </w:tr>
          </w:tbl>
          <w:p w:rsidR="00317B2B" w:rsidRPr="003951D2" w:rsidRDefault="00317B2B" w:rsidP="00863494">
            <w:pPr>
              <w:jc w:val="center"/>
              <w:rPr>
                <w:rFonts w:ascii="Arial" w:hAnsi="Arial" w:cs="Arial"/>
                <w:b/>
                <w:sz w:val="24"/>
                <w:szCs w:val="24"/>
                <w:lang w:val="en-US"/>
              </w:rPr>
            </w:pPr>
          </w:p>
        </w:tc>
      </w:tr>
      <w:tr w:rsidR="00317B2B" w:rsidRPr="007F6237">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CA44B9">
      <w:pPr>
        <w:ind w:firstLine="567"/>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CA44B9">
      <w:pPr>
        <w:ind w:firstLine="567"/>
        <w:jc w:val="both"/>
        <w:rPr>
          <w:rFonts w:ascii="Arial" w:hAnsi="Arial" w:cs="Arial"/>
          <w:sz w:val="24"/>
          <w:szCs w:val="24"/>
          <w:lang w:val="kk-KZ" w:eastAsia="en-US"/>
        </w:rPr>
      </w:pPr>
    </w:p>
    <w:p w:rsidR="00D10A71" w:rsidRPr="00D10A71" w:rsidRDefault="00D10A71" w:rsidP="00D10A71">
      <w:pPr>
        <w:ind w:firstLine="567"/>
        <w:jc w:val="both"/>
        <w:rPr>
          <w:rFonts w:ascii="Arial" w:hAnsi="Arial" w:cs="Arial"/>
          <w:sz w:val="24"/>
          <w:szCs w:val="24"/>
        </w:rPr>
      </w:pPr>
      <w:r w:rsidRPr="00D10A71">
        <w:rPr>
          <w:rFonts w:ascii="Arial" w:hAnsi="Arial" w:cs="Arial"/>
          <w:sz w:val="24"/>
          <w:szCs w:val="24"/>
        </w:rPr>
        <w:t xml:space="preserve">Настоящий </w:t>
      </w:r>
      <w:r w:rsidR="00F82E51">
        <w:rPr>
          <w:rFonts w:ascii="Arial" w:hAnsi="Arial" w:cs="Arial"/>
          <w:sz w:val="24"/>
          <w:szCs w:val="24"/>
        </w:rPr>
        <w:t>стандарт</w:t>
      </w:r>
      <w:bookmarkStart w:id="0" w:name="_GoBack"/>
      <w:bookmarkEnd w:id="0"/>
      <w:r w:rsidRPr="00D10A71">
        <w:rPr>
          <w:rFonts w:ascii="Arial" w:hAnsi="Arial" w:cs="Arial"/>
          <w:sz w:val="24"/>
          <w:szCs w:val="24"/>
        </w:rPr>
        <w:t xml:space="preserve"> устанавливает общие требования к компетенциям лабораторий, проводящих испытания </w:t>
      </w:r>
      <w:proofErr w:type="spellStart"/>
      <w:r w:rsidRPr="00D10A71">
        <w:rPr>
          <w:rFonts w:ascii="Arial" w:hAnsi="Arial" w:cs="Arial"/>
          <w:sz w:val="24"/>
          <w:szCs w:val="24"/>
        </w:rPr>
        <w:t>Халал</w:t>
      </w:r>
      <w:proofErr w:type="spellEnd"/>
      <w:r w:rsidRPr="00D10A71">
        <w:rPr>
          <w:rFonts w:ascii="Arial" w:hAnsi="Arial" w:cs="Arial"/>
          <w:sz w:val="24"/>
          <w:szCs w:val="24"/>
        </w:rPr>
        <w:t>.</w:t>
      </w:r>
    </w:p>
    <w:p w:rsidR="00D10A71" w:rsidRPr="00D10A71" w:rsidRDefault="00D10A71" w:rsidP="00D10A71">
      <w:pPr>
        <w:ind w:firstLine="567"/>
        <w:jc w:val="both"/>
        <w:rPr>
          <w:rFonts w:ascii="Arial" w:hAnsi="Arial" w:cs="Arial"/>
          <w:sz w:val="24"/>
          <w:szCs w:val="24"/>
        </w:rPr>
      </w:pPr>
      <w:r w:rsidRPr="00D10A71">
        <w:rPr>
          <w:rFonts w:ascii="Arial" w:hAnsi="Arial" w:cs="Arial"/>
          <w:sz w:val="24"/>
          <w:szCs w:val="24"/>
        </w:rPr>
        <w:t xml:space="preserve">Все организации, осуществляющие лабораторную деятельность, включены в область применения настоящего </w:t>
      </w:r>
      <w:r w:rsidR="009B62DE">
        <w:rPr>
          <w:rFonts w:ascii="Arial" w:hAnsi="Arial" w:cs="Arial"/>
          <w:sz w:val="24"/>
          <w:szCs w:val="24"/>
        </w:rPr>
        <w:t>стандарта</w:t>
      </w:r>
      <w:r w:rsidRPr="00D10A71">
        <w:rPr>
          <w:rFonts w:ascii="Arial" w:hAnsi="Arial" w:cs="Arial"/>
          <w:sz w:val="24"/>
          <w:szCs w:val="24"/>
        </w:rPr>
        <w:t>.</w:t>
      </w:r>
    </w:p>
    <w:p w:rsidR="0082752E" w:rsidRDefault="00D10A71" w:rsidP="00D10A71">
      <w:pPr>
        <w:ind w:firstLine="567"/>
        <w:jc w:val="both"/>
        <w:rPr>
          <w:rFonts w:ascii="Arial" w:hAnsi="Arial" w:cs="Arial"/>
          <w:sz w:val="24"/>
          <w:szCs w:val="24"/>
        </w:rPr>
      </w:pPr>
      <w:r w:rsidRPr="00D10A71">
        <w:rPr>
          <w:rFonts w:ascii="Arial" w:hAnsi="Arial" w:cs="Arial"/>
          <w:sz w:val="24"/>
          <w:szCs w:val="24"/>
        </w:rPr>
        <w:t>Соблюдение настоящего документа ни в коей мере не освобождает лаборатории от ответственности за соблюдение/соответствие существующим национальным законам и нормам/руководствам, действующим в стране.</w:t>
      </w:r>
    </w:p>
    <w:p w:rsidR="00D10A71" w:rsidRPr="003951D2" w:rsidRDefault="00D10A71" w:rsidP="00D10A71">
      <w:pPr>
        <w:ind w:firstLine="567"/>
        <w:jc w:val="both"/>
        <w:rPr>
          <w:rFonts w:ascii="Arial" w:hAnsi="Arial" w:cs="Arial"/>
          <w:b/>
          <w:bCs/>
          <w:sz w:val="24"/>
          <w:szCs w:val="24"/>
          <w:highlight w:val="yellow"/>
        </w:rPr>
      </w:pPr>
    </w:p>
    <w:p w:rsidR="00317B2B" w:rsidRPr="003951D2" w:rsidRDefault="00317B2B" w:rsidP="00CA44B9">
      <w:pPr>
        <w:ind w:firstLine="567"/>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CA44B9">
      <w:pPr>
        <w:ind w:firstLine="567"/>
        <w:jc w:val="both"/>
        <w:rPr>
          <w:rFonts w:ascii="Arial" w:hAnsi="Arial" w:cs="Arial"/>
          <w:b/>
          <w:bCs/>
          <w:sz w:val="24"/>
          <w:szCs w:val="24"/>
        </w:rPr>
      </w:pPr>
    </w:p>
    <w:p w:rsidR="002C3753" w:rsidRPr="003951D2" w:rsidRDefault="002C3753" w:rsidP="002C3753">
      <w:pPr>
        <w:ind w:firstLine="567"/>
        <w:jc w:val="both"/>
        <w:rPr>
          <w:rFonts w:ascii="Arial" w:hAnsi="Arial" w:cs="Arial"/>
          <w:sz w:val="24"/>
          <w:szCs w:val="24"/>
        </w:rPr>
      </w:pPr>
      <w:r w:rsidRPr="003951D2">
        <w:rPr>
          <w:rFonts w:ascii="Arial" w:hAnsi="Arial" w:cs="Arial"/>
          <w:sz w:val="24"/>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D10A71" w:rsidRPr="00D10A71" w:rsidRDefault="00D10A71" w:rsidP="00D10A71">
      <w:pPr>
        <w:ind w:firstLine="567"/>
        <w:jc w:val="both"/>
        <w:rPr>
          <w:rFonts w:ascii="Arial" w:hAnsi="Arial" w:cs="Arial"/>
          <w:sz w:val="24"/>
          <w:szCs w:val="24"/>
        </w:rPr>
      </w:pPr>
      <w:r w:rsidRPr="00D10A71">
        <w:rPr>
          <w:rFonts w:ascii="Arial" w:hAnsi="Arial" w:cs="Arial"/>
          <w:sz w:val="24"/>
          <w:szCs w:val="24"/>
        </w:rPr>
        <w:t xml:space="preserve">- </w:t>
      </w:r>
      <w:r w:rsidRPr="00D10A71">
        <w:rPr>
          <w:rFonts w:ascii="Arial" w:hAnsi="Arial" w:cs="Arial"/>
          <w:sz w:val="24"/>
          <w:szCs w:val="24"/>
          <w:lang w:val="en-US"/>
        </w:rPr>
        <w:t>ISO</w:t>
      </w:r>
      <w:r w:rsidRPr="00D10A71">
        <w:rPr>
          <w:rFonts w:ascii="Arial" w:hAnsi="Arial" w:cs="Arial"/>
          <w:sz w:val="24"/>
          <w:szCs w:val="24"/>
        </w:rPr>
        <w:t>/</w:t>
      </w:r>
      <w:r w:rsidRPr="00D10A71">
        <w:rPr>
          <w:rFonts w:ascii="Arial" w:hAnsi="Arial" w:cs="Arial"/>
          <w:sz w:val="24"/>
          <w:szCs w:val="24"/>
          <w:lang w:val="en-US"/>
        </w:rPr>
        <w:t>IEC</w:t>
      </w:r>
      <w:r w:rsidRPr="00D10A71">
        <w:rPr>
          <w:rFonts w:ascii="Arial" w:hAnsi="Arial" w:cs="Arial"/>
          <w:sz w:val="24"/>
          <w:szCs w:val="24"/>
        </w:rPr>
        <w:t xml:space="preserve"> 17025, Общие требования к компетентности испытательных и калибровочных лабораторий</w:t>
      </w:r>
    </w:p>
    <w:p w:rsidR="00D10A71" w:rsidRPr="00D10A71" w:rsidRDefault="00D10A71" w:rsidP="00D10A71">
      <w:pPr>
        <w:ind w:firstLine="567"/>
        <w:jc w:val="both"/>
        <w:rPr>
          <w:rFonts w:ascii="Arial" w:hAnsi="Arial" w:cs="Arial"/>
          <w:sz w:val="24"/>
          <w:szCs w:val="24"/>
        </w:rPr>
      </w:pPr>
      <w:r w:rsidRPr="00D10A71">
        <w:rPr>
          <w:rFonts w:ascii="Arial" w:hAnsi="Arial" w:cs="Arial"/>
          <w:sz w:val="24"/>
          <w:szCs w:val="24"/>
        </w:rPr>
        <w:t xml:space="preserve">- </w:t>
      </w:r>
      <w:r w:rsidRPr="00D10A71">
        <w:rPr>
          <w:rFonts w:ascii="Arial" w:hAnsi="Arial" w:cs="Arial"/>
          <w:sz w:val="24"/>
          <w:szCs w:val="24"/>
          <w:lang w:val="en-US"/>
        </w:rPr>
        <w:t>ISO</w:t>
      </w:r>
      <w:r w:rsidRPr="00D10A71">
        <w:rPr>
          <w:rFonts w:ascii="Arial" w:hAnsi="Arial" w:cs="Arial"/>
          <w:sz w:val="24"/>
          <w:szCs w:val="24"/>
        </w:rPr>
        <w:t>/</w:t>
      </w:r>
      <w:r w:rsidRPr="00D10A71">
        <w:rPr>
          <w:rFonts w:ascii="Arial" w:hAnsi="Arial" w:cs="Arial"/>
          <w:sz w:val="24"/>
          <w:szCs w:val="24"/>
          <w:lang w:val="en-US"/>
        </w:rPr>
        <w:t>IEC</w:t>
      </w:r>
      <w:r w:rsidRPr="00D10A71">
        <w:rPr>
          <w:rFonts w:ascii="Arial" w:hAnsi="Arial" w:cs="Arial"/>
          <w:sz w:val="24"/>
          <w:szCs w:val="24"/>
        </w:rPr>
        <w:t xml:space="preserve"> 17000, Оценка соответствия - Словарь и общие принципы</w:t>
      </w:r>
    </w:p>
    <w:p w:rsidR="0082752E" w:rsidRDefault="00D10A71" w:rsidP="00D10A71">
      <w:pPr>
        <w:ind w:firstLine="567"/>
        <w:jc w:val="both"/>
        <w:rPr>
          <w:rFonts w:ascii="Arial" w:hAnsi="Arial" w:cs="Arial"/>
          <w:sz w:val="24"/>
          <w:szCs w:val="24"/>
        </w:rPr>
      </w:pPr>
      <w:r w:rsidRPr="00D10A71">
        <w:rPr>
          <w:rFonts w:ascii="Arial" w:hAnsi="Arial" w:cs="Arial"/>
          <w:sz w:val="24"/>
          <w:szCs w:val="24"/>
        </w:rPr>
        <w:t xml:space="preserve">- </w:t>
      </w:r>
      <w:r w:rsidRPr="00D10A71">
        <w:rPr>
          <w:rFonts w:ascii="Arial" w:hAnsi="Arial" w:cs="Arial"/>
          <w:sz w:val="24"/>
          <w:szCs w:val="24"/>
          <w:lang w:val="en-US"/>
        </w:rPr>
        <w:t>OIC</w:t>
      </w:r>
      <w:r w:rsidRPr="00D10A71">
        <w:rPr>
          <w:rFonts w:ascii="Arial" w:hAnsi="Arial" w:cs="Arial"/>
          <w:sz w:val="24"/>
          <w:szCs w:val="24"/>
        </w:rPr>
        <w:t>/</w:t>
      </w:r>
      <w:r w:rsidRPr="00D10A71">
        <w:rPr>
          <w:rFonts w:ascii="Arial" w:hAnsi="Arial" w:cs="Arial"/>
          <w:sz w:val="24"/>
          <w:szCs w:val="24"/>
          <w:lang w:val="en-US"/>
        </w:rPr>
        <w:t>SMIIC</w:t>
      </w:r>
      <w:r w:rsidR="005736F2">
        <w:rPr>
          <w:rFonts w:ascii="Arial" w:hAnsi="Arial" w:cs="Arial"/>
          <w:sz w:val="24"/>
          <w:szCs w:val="24"/>
        </w:rPr>
        <w:t xml:space="preserve"> 1, </w:t>
      </w:r>
      <w:r w:rsidR="005736F2" w:rsidRPr="005736F2">
        <w:rPr>
          <w:rFonts w:ascii="Arial" w:hAnsi="Arial" w:cs="Arial"/>
          <w:sz w:val="24"/>
          <w:szCs w:val="24"/>
        </w:rPr>
        <w:t xml:space="preserve">Общие требования к продукции </w:t>
      </w:r>
      <w:proofErr w:type="spellStart"/>
      <w:r w:rsidR="005736F2" w:rsidRPr="005736F2">
        <w:rPr>
          <w:rFonts w:ascii="Arial" w:hAnsi="Arial" w:cs="Arial"/>
          <w:sz w:val="24"/>
          <w:szCs w:val="24"/>
        </w:rPr>
        <w:t>Халал</w:t>
      </w:r>
      <w:proofErr w:type="spellEnd"/>
      <w:r w:rsidR="00FE421B" w:rsidRPr="00D10A71">
        <w:rPr>
          <w:rFonts w:ascii="Arial" w:hAnsi="Arial" w:cs="Arial"/>
          <w:sz w:val="24"/>
          <w:szCs w:val="24"/>
        </w:rPr>
        <w:t>.</w:t>
      </w:r>
    </w:p>
    <w:p w:rsidR="0018720C" w:rsidRPr="00D10A71" w:rsidRDefault="0018720C" w:rsidP="00D10A71">
      <w:pPr>
        <w:ind w:firstLine="567"/>
        <w:jc w:val="both"/>
        <w:rPr>
          <w:rFonts w:ascii="Arial" w:hAnsi="Arial" w:cs="Arial"/>
          <w:sz w:val="24"/>
          <w:szCs w:val="24"/>
        </w:rPr>
      </w:pPr>
    </w:p>
    <w:p w:rsidR="003C4200" w:rsidRPr="003951D2" w:rsidRDefault="003C4200" w:rsidP="003C4200">
      <w:pPr>
        <w:pStyle w:val="110"/>
        <w:tabs>
          <w:tab w:val="left" w:pos="567"/>
        </w:tabs>
        <w:ind w:left="0"/>
        <w:jc w:val="left"/>
        <w:rPr>
          <w:rFonts w:ascii="Arial" w:hAnsi="Arial" w:cs="Arial"/>
          <w:szCs w:val="24"/>
          <w:lang w:val="ru-RU"/>
        </w:rPr>
      </w:pPr>
      <w:r w:rsidRPr="003951D2">
        <w:rPr>
          <w:rFonts w:ascii="Arial" w:hAnsi="Arial" w:cs="Arial"/>
          <w:szCs w:val="24"/>
          <w:lang w:eastAsia="ru-RU"/>
        </w:rPr>
        <w:tab/>
        <w:t>3 Термины и определения</w:t>
      </w:r>
      <w:r w:rsidRPr="003951D2">
        <w:rPr>
          <w:rFonts w:ascii="Arial" w:hAnsi="Arial" w:cs="Arial"/>
          <w:szCs w:val="24"/>
          <w:lang w:val="ru-RU"/>
        </w:rPr>
        <w:t xml:space="preserve"> </w:t>
      </w:r>
    </w:p>
    <w:p w:rsidR="00770755" w:rsidRPr="003951D2" w:rsidRDefault="00770755" w:rsidP="003C4200">
      <w:pPr>
        <w:pStyle w:val="110"/>
        <w:ind w:left="0" w:firstLine="567"/>
        <w:jc w:val="left"/>
        <w:rPr>
          <w:rFonts w:ascii="Arial" w:hAnsi="Arial" w:cs="Arial"/>
          <w:sz w:val="24"/>
          <w:szCs w:val="24"/>
          <w:highlight w:val="yellow"/>
          <w:lang w:val="ru-RU"/>
        </w:rPr>
      </w:pPr>
    </w:p>
    <w:p w:rsidR="003C4200"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В настоящем </w:t>
      </w:r>
      <w:r w:rsidR="0024742E" w:rsidRPr="003951D2">
        <w:rPr>
          <w:rFonts w:ascii="Arial" w:hAnsi="Arial" w:cs="Arial"/>
          <w:sz w:val="24"/>
          <w:szCs w:val="24"/>
        </w:rPr>
        <w:t>стандарте</w:t>
      </w:r>
      <w:r w:rsidRPr="003951D2">
        <w:rPr>
          <w:rFonts w:ascii="Arial" w:hAnsi="Arial" w:cs="Arial"/>
          <w:sz w:val="24"/>
          <w:szCs w:val="24"/>
        </w:rPr>
        <w:t xml:space="preserve"> используются термины и определения по </w:t>
      </w:r>
      <w:r w:rsidR="00D10A71" w:rsidRPr="00D10A71">
        <w:rPr>
          <w:rFonts w:ascii="Arial" w:hAnsi="Arial" w:cs="Arial"/>
          <w:sz w:val="24"/>
          <w:szCs w:val="24"/>
        </w:rPr>
        <w:t>ISO/IEC 17000, ISO/IEC 17025 и OIC/SMIIC 1</w:t>
      </w:r>
      <w:r w:rsidRPr="003951D2">
        <w:rPr>
          <w:rFonts w:ascii="Arial" w:hAnsi="Arial" w:cs="Arial"/>
          <w:sz w:val="24"/>
          <w:szCs w:val="24"/>
        </w:rPr>
        <w:t>.</w:t>
      </w:r>
    </w:p>
    <w:p w:rsidR="005D275C" w:rsidRPr="003951D2" w:rsidRDefault="005D275C" w:rsidP="003C4200">
      <w:pPr>
        <w:ind w:firstLine="567"/>
        <w:jc w:val="both"/>
        <w:rPr>
          <w:rFonts w:ascii="Arial" w:hAnsi="Arial" w:cs="Arial"/>
          <w:b/>
          <w:sz w:val="28"/>
          <w:szCs w:val="24"/>
          <w:highlight w:val="yellow"/>
        </w:rPr>
      </w:pPr>
    </w:p>
    <w:p w:rsidR="005D275C" w:rsidRDefault="003C4200" w:rsidP="003C4200">
      <w:pPr>
        <w:ind w:firstLine="567"/>
        <w:jc w:val="both"/>
        <w:rPr>
          <w:rFonts w:ascii="Arial" w:hAnsi="Arial" w:cs="Arial"/>
          <w:b/>
          <w:sz w:val="24"/>
          <w:szCs w:val="24"/>
        </w:rPr>
      </w:pPr>
      <w:r w:rsidRPr="003951D2">
        <w:rPr>
          <w:rFonts w:ascii="Arial" w:hAnsi="Arial" w:cs="Arial"/>
          <w:b/>
          <w:sz w:val="24"/>
          <w:szCs w:val="24"/>
        </w:rPr>
        <w:t xml:space="preserve">4 </w:t>
      </w:r>
      <w:r w:rsidR="00D10A71" w:rsidRPr="00D10A71">
        <w:rPr>
          <w:rFonts w:ascii="Arial" w:hAnsi="Arial" w:cs="Arial"/>
          <w:b/>
          <w:sz w:val="24"/>
          <w:szCs w:val="24"/>
        </w:rPr>
        <w:t>ОБЩИЕ ТРЕБОВАНИЯ</w:t>
      </w:r>
    </w:p>
    <w:p w:rsidR="006B3051" w:rsidRDefault="006B3051" w:rsidP="003C4200">
      <w:pPr>
        <w:ind w:firstLine="567"/>
        <w:jc w:val="both"/>
        <w:rPr>
          <w:rFonts w:ascii="Arial" w:hAnsi="Arial" w:cs="Arial"/>
          <w:b/>
          <w:sz w:val="24"/>
          <w:szCs w:val="24"/>
        </w:rPr>
      </w:pPr>
    </w:p>
    <w:p w:rsidR="006B3051" w:rsidRPr="006B3051" w:rsidRDefault="006B3051" w:rsidP="006B3051">
      <w:pPr>
        <w:ind w:firstLine="567"/>
        <w:jc w:val="both"/>
        <w:rPr>
          <w:rFonts w:ascii="Arial" w:hAnsi="Arial" w:cs="Arial"/>
          <w:sz w:val="24"/>
          <w:szCs w:val="24"/>
        </w:rPr>
      </w:pPr>
      <w:r w:rsidRPr="006B3051">
        <w:rPr>
          <w:rFonts w:ascii="Arial" w:hAnsi="Arial" w:cs="Arial"/>
          <w:sz w:val="24"/>
          <w:szCs w:val="24"/>
        </w:rPr>
        <w:t>В целях настоящего стандарта должны применяться все требования, приведенные в пункте 4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4.1 Беспристрастность</w:t>
      </w:r>
    </w:p>
    <w:p w:rsidR="006B3051" w:rsidRPr="006B3051" w:rsidRDefault="006B3051" w:rsidP="006B3051">
      <w:pPr>
        <w:ind w:firstLine="567"/>
        <w:jc w:val="both"/>
        <w:rPr>
          <w:rFonts w:ascii="Arial" w:hAnsi="Arial" w:cs="Arial"/>
          <w:b/>
          <w:sz w:val="24"/>
          <w:szCs w:val="24"/>
        </w:rPr>
      </w:pPr>
    </w:p>
    <w:p w:rsidR="006B3051" w:rsidRPr="006B3051" w:rsidRDefault="006B3051" w:rsidP="006B3051">
      <w:pPr>
        <w:ind w:firstLine="567"/>
        <w:jc w:val="both"/>
        <w:rPr>
          <w:rFonts w:ascii="Arial" w:hAnsi="Arial" w:cs="Arial"/>
          <w:sz w:val="24"/>
          <w:szCs w:val="24"/>
        </w:rPr>
      </w:pPr>
      <w:r w:rsidRPr="006B3051">
        <w:rPr>
          <w:rFonts w:ascii="Arial" w:hAnsi="Arial" w:cs="Arial"/>
          <w:sz w:val="24"/>
          <w:szCs w:val="24"/>
        </w:rPr>
        <w:t>Должны применяться все требования, приведенные в пункте 4.1 стандарта ISO/IEC 17025:2017.</w:t>
      </w:r>
    </w:p>
    <w:p w:rsidR="006B3051" w:rsidRDefault="006B3051" w:rsidP="006B3051">
      <w:pPr>
        <w:ind w:firstLine="567"/>
        <w:jc w:val="both"/>
        <w:rPr>
          <w:rFonts w:ascii="Arial" w:hAnsi="Arial" w:cs="Arial"/>
          <w:b/>
          <w:sz w:val="24"/>
          <w:szCs w:val="24"/>
        </w:rPr>
      </w:pPr>
    </w:p>
    <w:p w:rsidR="00862335" w:rsidRDefault="00862335" w:rsidP="00862335">
      <w:pPr>
        <w:pBdr>
          <w:bottom w:val="single" w:sz="4" w:space="1" w:color="auto"/>
        </w:pBdr>
        <w:ind w:firstLine="567"/>
        <w:jc w:val="both"/>
        <w:rPr>
          <w:rFonts w:ascii="Arial" w:hAnsi="Arial" w:cs="Arial"/>
          <w:b/>
          <w:sz w:val="24"/>
          <w:szCs w:val="24"/>
        </w:rPr>
      </w:pPr>
    </w:p>
    <w:p w:rsidR="00862335" w:rsidRPr="006B3051" w:rsidRDefault="00862335" w:rsidP="00862335">
      <w:pPr>
        <w:ind w:firstLine="567"/>
        <w:jc w:val="both"/>
        <w:rPr>
          <w:rFonts w:ascii="Arial" w:hAnsi="Arial" w:cs="Arial"/>
          <w:b/>
          <w:sz w:val="24"/>
          <w:szCs w:val="24"/>
        </w:rPr>
      </w:pPr>
      <w:r>
        <w:rPr>
          <w:rFonts w:ascii="Arial" w:hAnsi="Arial" w:cs="Arial"/>
          <w:bCs/>
          <w:i/>
          <w:sz w:val="24"/>
          <w:szCs w:val="24"/>
        </w:rPr>
        <w:t>Проект</w:t>
      </w:r>
      <w:r w:rsidRPr="003951D2">
        <w:rPr>
          <w:rFonts w:ascii="Arial" w:hAnsi="Arial" w:cs="Arial"/>
          <w:bCs/>
          <w:i/>
          <w:sz w:val="24"/>
          <w:szCs w:val="24"/>
        </w:rPr>
        <w:t xml:space="preserve"> KZ, первая редакция</w:t>
      </w:r>
    </w:p>
    <w:p w:rsidR="006B3051" w:rsidRDefault="006B3051" w:rsidP="006B3051">
      <w:pPr>
        <w:ind w:firstLine="567"/>
        <w:jc w:val="both"/>
        <w:rPr>
          <w:rFonts w:ascii="Arial" w:hAnsi="Arial" w:cs="Arial"/>
          <w:b/>
          <w:sz w:val="24"/>
          <w:szCs w:val="24"/>
        </w:rPr>
      </w:pPr>
      <w:r w:rsidRPr="006B3051">
        <w:rPr>
          <w:rFonts w:ascii="Arial" w:hAnsi="Arial" w:cs="Arial"/>
          <w:b/>
          <w:sz w:val="24"/>
          <w:szCs w:val="24"/>
        </w:rPr>
        <w:lastRenderedPageBreak/>
        <w:t>4.2 Конфиденциальность</w:t>
      </w:r>
    </w:p>
    <w:p w:rsidR="006B3051" w:rsidRPr="006B3051" w:rsidRDefault="006B3051" w:rsidP="006B3051">
      <w:pPr>
        <w:ind w:firstLine="567"/>
        <w:jc w:val="both"/>
        <w:rPr>
          <w:rFonts w:ascii="Arial" w:hAnsi="Arial" w:cs="Arial"/>
          <w:b/>
          <w:sz w:val="24"/>
          <w:szCs w:val="24"/>
        </w:rPr>
      </w:pPr>
    </w:p>
    <w:p w:rsidR="006B3051" w:rsidRPr="006B3051" w:rsidRDefault="006B3051" w:rsidP="006B3051">
      <w:pPr>
        <w:ind w:firstLine="567"/>
        <w:jc w:val="both"/>
        <w:rPr>
          <w:rFonts w:ascii="Arial" w:hAnsi="Arial" w:cs="Arial"/>
          <w:bCs/>
          <w:sz w:val="24"/>
          <w:szCs w:val="24"/>
          <w:highlight w:val="yellow"/>
        </w:rPr>
      </w:pPr>
      <w:r w:rsidRPr="006B3051">
        <w:rPr>
          <w:rFonts w:ascii="Arial" w:hAnsi="Arial" w:cs="Arial"/>
          <w:sz w:val="24"/>
          <w:szCs w:val="24"/>
        </w:rPr>
        <w:t>Должны применяться все требования, приведенные в пункте 4.2 стандарта ISO/IEC 17025:2017.</w:t>
      </w:r>
      <w:r w:rsidRPr="006B3051">
        <w:rPr>
          <w:rFonts w:ascii="Arial" w:hAnsi="Arial" w:cs="Arial"/>
          <w:bCs/>
          <w:sz w:val="24"/>
          <w:szCs w:val="24"/>
          <w:highlight w:val="yellow"/>
        </w:rPr>
        <w:t xml:space="preserve"> </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5 ТРЕБОВАНИЯ К СТРУКТУРЕ</w:t>
      </w:r>
    </w:p>
    <w:p w:rsidR="006B3051" w:rsidRPr="006B3051" w:rsidRDefault="006B3051" w:rsidP="006B3051">
      <w:pPr>
        <w:ind w:firstLine="567"/>
        <w:jc w:val="both"/>
        <w:rPr>
          <w:rFonts w:ascii="Arial" w:hAnsi="Arial" w:cs="Arial"/>
          <w:b/>
          <w:sz w:val="24"/>
          <w:szCs w:val="24"/>
        </w:rPr>
      </w:pPr>
    </w:p>
    <w:p w:rsidR="006B3051" w:rsidRPr="006B3051" w:rsidRDefault="006B3051" w:rsidP="006B3051">
      <w:pPr>
        <w:ind w:firstLine="567"/>
        <w:jc w:val="both"/>
        <w:rPr>
          <w:rFonts w:ascii="Arial" w:hAnsi="Arial" w:cs="Arial"/>
          <w:sz w:val="24"/>
          <w:szCs w:val="24"/>
        </w:rPr>
      </w:pPr>
      <w:r w:rsidRPr="006B3051">
        <w:rPr>
          <w:rFonts w:ascii="Arial" w:hAnsi="Arial" w:cs="Arial"/>
          <w:sz w:val="24"/>
          <w:szCs w:val="24"/>
        </w:rPr>
        <w:t>Должны применяться все требования, приведенные в пункте 5 стандарта ISO/IEC 17025:2017, а также следующие.</w:t>
      </w:r>
    </w:p>
    <w:p w:rsidR="006B3051" w:rsidRPr="005736F2" w:rsidRDefault="006B3051" w:rsidP="006B3051">
      <w:pPr>
        <w:ind w:firstLine="567"/>
        <w:jc w:val="both"/>
        <w:rPr>
          <w:rFonts w:ascii="Arial" w:hAnsi="Arial" w:cs="Arial"/>
          <w:sz w:val="24"/>
          <w:szCs w:val="24"/>
        </w:rPr>
      </w:pPr>
      <w:proofErr w:type="gramStart"/>
      <w:r w:rsidRPr="005736F2">
        <w:rPr>
          <w:rFonts w:ascii="Arial" w:hAnsi="Arial" w:cs="Arial"/>
          <w:sz w:val="24"/>
          <w:szCs w:val="24"/>
        </w:rPr>
        <w:t xml:space="preserve">5.1 Лаборатория должна </w:t>
      </w:r>
      <w:r w:rsidR="008C19E2" w:rsidRPr="005736F2">
        <w:rPr>
          <w:rFonts w:ascii="Arial" w:hAnsi="Arial" w:cs="Arial"/>
          <w:sz w:val="24"/>
          <w:szCs w:val="24"/>
        </w:rPr>
        <w:t>определить</w:t>
      </w:r>
      <w:r w:rsidRPr="005736F2">
        <w:rPr>
          <w:rFonts w:ascii="Arial" w:hAnsi="Arial" w:cs="Arial"/>
          <w:sz w:val="24"/>
          <w:szCs w:val="24"/>
        </w:rPr>
        <w:t xml:space="preserve"> компетентного сотрудника мусульманина, </w:t>
      </w:r>
      <w:r w:rsidR="0004386C" w:rsidRPr="005736F2">
        <w:rPr>
          <w:rFonts w:ascii="Arial" w:hAnsi="Arial" w:cs="Arial"/>
          <w:sz w:val="24"/>
          <w:szCs w:val="24"/>
        </w:rPr>
        <w:t xml:space="preserve">который независимо от других обязанностей и ответственности должен иметь определенную ответственность и полномочия для обеспечения того, чтобы деятельность по испытаниям </w:t>
      </w:r>
      <w:proofErr w:type="spellStart"/>
      <w:r w:rsidR="0004386C" w:rsidRPr="005736F2">
        <w:rPr>
          <w:rFonts w:ascii="Arial" w:hAnsi="Arial" w:cs="Arial"/>
          <w:sz w:val="24"/>
          <w:szCs w:val="24"/>
        </w:rPr>
        <w:t>Халал</w:t>
      </w:r>
      <w:proofErr w:type="spellEnd"/>
      <w:r w:rsidR="0004386C" w:rsidRPr="005736F2">
        <w:rPr>
          <w:rFonts w:ascii="Arial" w:hAnsi="Arial" w:cs="Arial"/>
          <w:sz w:val="24"/>
          <w:szCs w:val="24"/>
        </w:rPr>
        <w:t xml:space="preserve"> осуществлялась и соблюдалась в любое время; </w:t>
      </w:r>
      <w:r w:rsidRPr="005736F2">
        <w:rPr>
          <w:rFonts w:ascii="Arial" w:hAnsi="Arial" w:cs="Arial"/>
          <w:sz w:val="24"/>
          <w:szCs w:val="24"/>
        </w:rPr>
        <w:t>он/она также должен иметь прямой доступ к высшему уровню менеджмента, на котором принимаются решения по политике или ресурсам лаборатории.</w:t>
      </w:r>
      <w:proofErr w:type="gramEnd"/>
    </w:p>
    <w:p w:rsidR="006B3051" w:rsidRPr="005736F2" w:rsidRDefault="006B3051" w:rsidP="006B3051">
      <w:pPr>
        <w:ind w:firstLine="567"/>
        <w:jc w:val="both"/>
        <w:rPr>
          <w:rFonts w:ascii="Arial" w:hAnsi="Arial" w:cs="Arial"/>
          <w:sz w:val="24"/>
          <w:szCs w:val="24"/>
        </w:rPr>
      </w:pPr>
      <w:r w:rsidRPr="005736F2">
        <w:rPr>
          <w:rFonts w:ascii="Arial" w:hAnsi="Arial" w:cs="Arial"/>
          <w:sz w:val="24"/>
          <w:szCs w:val="24"/>
        </w:rPr>
        <w:t xml:space="preserve">5.2 Персонал лабораторий, проводящий испытания </w:t>
      </w:r>
      <w:proofErr w:type="spellStart"/>
      <w:r w:rsidRPr="005736F2">
        <w:rPr>
          <w:rFonts w:ascii="Arial" w:hAnsi="Arial" w:cs="Arial"/>
          <w:sz w:val="24"/>
          <w:szCs w:val="24"/>
        </w:rPr>
        <w:t>Халал</w:t>
      </w:r>
      <w:proofErr w:type="spellEnd"/>
      <w:r w:rsidRPr="005736F2">
        <w:rPr>
          <w:rFonts w:ascii="Arial" w:hAnsi="Arial" w:cs="Arial"/>
          <w:sz w:val="24"/>
          <w:szCs w:val="24"/>
        </w:rPr>
        <w:t xml:space="preserve">, и все их сотрудники должны быть привержены всем исламским ценностям, особенно тем, которые связаны с </w:t>
      </w:r>
      <w:proofErr w:type="spellStart"/>
      <w:r w:rsidRPr="005736F2">
        <w:rPr>
          <w:rFonts w:ascii="Arial" w:hAnsi="Arial" w:cs="Arial"/>
          <w:sz w:val="24"/>
          <w:szCs w:val="24"/>
        </w:rPr>
        <w:t>Халал</w:t>
      </w:r>
      <w:proofErr w:type="spellEnd"/>
      <w:r w:rsidRPr="005736F2">
        <w:rPr>
          <w:rFonts w:ascii="Arial" w:hAnsi="Arial" w:cs="Arial"/>
          <w:sz w:val="24"/>
          <w:szCs w:val="24"/>
        </w:rPr>
        <w:t>.</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6 ТРЕБОВАНИЯ К РЕСУРСАМ</w:t>
      </w:r>
    </w:p>
    <w:p w:rsidR="00945394" w:rsidRPr="006B3051" w:rsidRDefault="00945394"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6.1 Общие положения</w:t>
      </w:r>
    </w:p>
    <w:p w:rsidR="00945394" w:rsidRPr="006B3051" w:rsidRDefault="00945394"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Должно применяться требование, приведенное в пункте 6.1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6.2 Персонал</w:t>
      </w:r>
    </w:p>
    <w:p w:rsidR="00945394" w:rsidRPr="006B3051" w:rsidRDefault="00945394"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6.2 стандарта ISO/IEC 17025:2017, а также следующие.</w:t>
      </w:r>
    </w:p>
    <w:p w:rsidR="007B456F" w:rsidRPr="007B456F" w:rsidRDefault="006B3051" w:rsidP="006B3051">
      <w:pPr>
        <w:ind w:firstLine="567"/>
        <w:jc w:val="both"/>
        <w:rPr>
          <w:rFonts w:ascii="Arial" w:hAnsi="Arial" w:cs="Arial"/>
          <w:sz w:val="24"/>
          <w:szCs w:val="24"/>
        </w:rPr>
      </w:pPr>
      <w:r w:rsidRPr="007B456F">
        <w:rPr>
          <w:rFonts w:ascii="Arial" w:hAnsi="Arial" w:cs="Arial"/>
          <w:sz w:val="24"/>
          <w:szCs w:val="24"/>
        </w:rPr>
        <w:t>6.2.1</w:t>
      </w:r>
      <w:proofErr w:type="gramStart"/>
      <w:r w:rsidRPr="007B456F">
        <w:rPr>
          <w:rFonts w:ascii="Arial" w:hAnsi="Arial" w:cs="Arial"/>
          <w:sz w:val="24"/>
          <w:szCs w:val="24"/>
        </w:rPr>
        <w:t xml:space="preserve"> </w:t>
      </w:r>
      <w:r w:rsidR="007B456F" w:rsidRPr="007B456F">
        <w:rPr>
          <w:rFonts w:ascii="Arial" w:hAnsi="Arial" w:cs="Arial"/>
          <w:sz w:val="24"/>
          <w:szCs w:val="24"/>
        </w:rPr>
        <w:t>В</w:t>
      </w:r>
      <w:proofErr w:type="gramEnd"/>
      <w:r w:rsidR="007B456F" w:rsidRPr="007B456F">
        <w:rPr>
          <w:rFonts w:ascii="Arial" w:hAnsi="Arial" w:cs="Arial"/>
          <w:sz w:val="24"/>
          <w:szCs w:val="24"/>
        </w:rPr>
        <w:t xml:space="preserve"> лаборатории должны быть запланированы соответствующие обучения для персонала лаборатории в соответствующей области/темах </w:t>
      </w:r>
      <w:proofErr w:type="spellStart"/>
      <w:r w:rsidR="007B456F" w:rsidRPr="007B456F">
        <w:rPr>
          <w:rFonts w:ascii="Arial" w:hAnsi="Arial" w:cs="Arial"/>
          <w:sz w:val="24"/>
          <w:szCs w:val="24"/>
        </w:rPr>
        <w:t>Халал</w:t>
      </w:r>
      <w:proofErr w:type="spellEnd"/>
      <w:r w:rsidR="007B456F" w:rsidRPr="007B456F">
        <w:rPr>
          <w:rFonts w:ascii="Arial" w:hAnsi="Arial" w:cs="Arial"/>
          <w:sz w:val="24"/>
          <w:szCs w:val="24"/>
        </w:rPr>
        <w:t>, при условии, что записи таких обучений должны храниться.</w:t>
      </w:r>
    </w:p>
    <w:p w:rsidR="007B456F" w:rsidRPr="007B456F" w:rsidRDefault="006B3051" w:rsidP="006B3051">
      <w:pPr>
        <w:ind w:firstLine="567"/>
        <w:jc w:val="both"/>
        <w:rPr>
          <w:rFonts w:ascii="Arial" w:hAnsi="Arial" w:cs="Arial"/>
          <w:sz w:val="24"/>
          <w:szCs w:val="24"/>
        </w:rPr>
      </w:pPr>
      <w:r w:rsidRPr="007B456F">
        <w:rPr>
          <w:rFonts w:ascii="Arial" w:hAnsi="Arial" w:cs="Arial"/>
          <w:sz w:val="24"/>
          <w:szCs w:val="24"/>
        </w:rPr>
        <w:t xml:space="preserve">6.2.2 </w:t>
      </w:r>
      <w:r w:rsidR="007B456F" w:rsidRPr="007B456F">
        <w:rPr>
          <w:rFonts w:ascii="Arial" w:hAnsi="Arial" w:cs="Arial"/>
          <w:sz w:val="24"/>
          <w:szCs w:val="24"/>
        </w:rPr>
        <w:t xml:space="preserve">Лаборатория должна обеспечить, чтобы технический персонал, назначенный для проведения испытаний по </w:t>
      </w:r>
      <w:proofErr w:type="spellStart"/>
      <w:r w:rsidR="007B456F" w:rsidRPr="007B456F">
        <w:rPr>
          <w:rFonts w:ascii="Arial" w:hAnsi="Arial" w:cs="Arial"/>
          <w:sz w:val="24"/>
          <w:szCs w:val="24"/>
        </w:rPr>
        <w:t>Халал</w:t>
      </w:r>
      <w:proofErr w:type="spellEnd"/>
      <w:r w:rsidR="007B456F" w:rsidRPr="007B456F">
        <w:rPr>
          <w:rFonts w:ascii="Arial" w:hAnsi="Arial" w:cs="Arial"/>
          <w:sz w:val="24"/>
          <w:szCs w:val="24"/>
        </w:rPr>
        <w:t xml:space="preserve">, был мусульманином и прошел соответствующее обучение, связанное с </w:t>
      </w:r>
      <w:proofErr w:type="spellStart"/>
      <w:r w:rsidR="007B456F" w:rsidRPr="007B456F">
        <w:rPr>
          <w:rFonts w:ascii="Arial" w:hAnsi="Arial" w:cs="Arial"/>
          <w:sz w:val="24"/>
          <w:szCs w:val="24"/>
        </w:rPr>
        <w:t>Халал</w:t>
      </w:r>
      <w:proofErr w:type="spellEnd"/>
      <w:r w:rsidR="007B456F" w:rsidRPr="007B456F">
        <w:rPr>
          <w:rFonts w:ascii="Arial" w:hAnsi="Arial" w:cs="Arial"/>
          <w:sz w:val="24"/>
          <w:szCs w:val="24"/>
        </w:rPr>
        <w:t>.</w:t>
      </w:r>
    </w:p>
    <w:p w:rsidR="006B3051" w:rsidRDefault="006B3051" w:rsidP="006B3051">
      <w:pPr>
        <w:ind w:firstLine="567"/>
        <w:jc w:val="both"/>
        <w:rPr>
          <w:rFonts w:ascii="Arial" w:hAnsi="Arial" w:cs="Arial"/>
          <w:sz w:val="24"/>
          <w:szCs w:val="24"/>
        </w:rPr>
      </w:pPr>
      <w:r w:rsidRPr="007B456F">
        <w:rPr>
          <w:rFonts w:ascii="Arial" w:hAnsi="Arial" w:cs="Arial"/>
          <w:sz w:val="24"/>
          <w:szCs w:val="24"/>
        </w:rPr>
        <w:t xml:space="preserve">6.2.3 Компетентные </w:t>
      </w:r>
      <w:r w:rsidR="007B456F" w:rsidRPr="007B456F">
        <w:rPr>
          <w:rFonts w:ascii="Arial" w:hAnsi="Arial" w:cs="Arial"/>
          <w:sz w:val="24"/>
          <w:szCs w:val="24"/>
        </w:rPr>
        <w:t>персонал,</w:t>
      </w:r>
      <w:r w:rsidRPr="007B456F">
        <w:rPr>
          <w:rFonts w:ascii="Arial" w:hAnsi="Arial" w:cs="Arial"/>
          <w:sz w:val="24"/>
          <w:szCs w:val="24"/>
        </w:rPr>
        <w:t xml:space="preserve"> уполномоченны</w:t>
      </w:r>
      <w:r w:rsidR="007B456F" w:rsidRPr="007B456F">
        <w:rPr>
          <w:rFonts w:ascii="Arial" w:hAnsi="Arial" w:cs="Arial"/>
          <w:sz w:val="24"/>
          <w:szCs w:val="24"/>
        </w:rPr>
        <w:t>й</w:t>
      </w:r>
      <w:r w:rsidRPr="007B456F">
        <w:rPr>
          <w:rFonts w:ascii="Arial" w:hAnsi="Arial" w:cs="Arial"/>
          <w:sz w:val="24"/>
          <w:szCs w:val="24"/>
        </w:rPr>
        <w:t xml:space="preserve"> рассматривать и утверждать результаты испытаний </w:t>
      </w:r>
      <w:proofErr w:type="spellStart"/>
      <w:r w:rsidRPr="007B456F">
        <w:rPr>
          <w:rFonts w:ascii="Arial" w:hAnsi="Arial" w:cs="Arial"/>
          <w:sz w:val="24"/>
          <w:szCs w:val="24"/>
        </w:rPr>
        <w:t>Халал</w:t>
      </w:r>
      <w:proofErr w:type="spellEnd"/>
      <w:r w:rsidRPr="007B456F">
        <w:rPr>
          <w:rFonts w:ascii="Arial" w:hAnsi="Arial" w:cs="Arial"/>
          <w:sz w:val="24"/>
          <w:szCs w:val="24"/>
        </w:rPr>
        <w:t>, долж</w:t>
      </w:r>
      <w:r w:rsidR="007B456F" w:rsidRPr="007B456F">
        <w:rPr>
          <w:rFonts w:ascii="Arial" w:hAnsi="Arial" w:cs="Arial"/>
          <w:sz w:val="24"/>
          <w:szCs w:val="24"/>
        </w:rPr>
        <w:t>ен</w:t>
      </w:r>
      <w:r w:rsidRPr="007B456F">
        <w:rPr>
          <w:rFonts w:ascii="Arial" w:hAnsi="Arial" w:cs="Arial"/>
          <w:sz w:val="24"/>
          <w:szCs w:val="24"/>
        </w:rPr>
        <w:t xml:space="preserve"> быть мусульманами.</w:t>
      </w:r>
    </w:p>
    <w:p w:rsidR="006B3051" w:rsidRDefault="006B3051" w:rsidP="006B3051">
      <w:pPr>
        <w:ind w:firstLine="567"/>
        <w:jc w:val="both"/>
        <w:rPr>
          <w:rFonts w:ascii="Arial" w:hAnsi="Arial" w:cs="Arial"/>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6.3 Помещения и условия окружающей среды</w:t>
      </w:r>
    </w:p>
    <w:p w:rsidR="006A1A9E" w:rsidRPr="006B3051" w:rsidRDefault="006A1A9E" w:rsidP="006B3051">
      <w:pPr>
        <w:ind w:firstLine="567"/>
        <w:jc w:val="both"/>
        <w:rPr>
          <w:rFonts w:ascii="Arial" w:hAnsi="Arial" w:cs="Arial"/>
          <w:b/>
          <w:sz w:val="24"/>
          <w:szCs w:val="24"/>
        </w:rPr>
      </w:pPr>
    </w:p>
    <w:p w:rsidR="006B3051" w:rsidRPr="005736F2" w:rsidRDefault="006B3051" w:rsidP="006B3051">
      <w:pPr>
        <w:ind w:firstLine="567"/>
        <w:jc w:val="both"/>
        <w:rPr>
          <w:rFonts w:ascii="Arial" w:hAnsi="Arial" w:cs="Arial"/>
          <w:sz w:val="24"/>
          <w:szCs w:val="24"/>
        </w:rPr>
      </w:pPr>
      <w:r w:rsidRPr="005736F2">
        <w:rPr>
          <w:rFonts w:ascii="Arial" w:hAnsi="Arial" w:cs="Arial"/>
          <w:sz w:val="24"/>
          <w:szCs w:val="24"/>
        </w:rPr>
        <w:t>Должны применяться все требования, приведенные в пункте 6.3 стандарта ISO/IEC 17025:2017, а также следующие.</w:t>
      </w:r>
    </w:p>
    <w:p w:rsidR="006B3051" w:rsidRPr="006A1A9E" w:rsidRDefault="006B3051" w:rsidP="006B3051">
      <w:pPr>
        <w:ind w:firstLine="567"/>
        <w:jc w:val="both"/>
        <w:rPr>
          <w:rFonts w:ascii="Arial" w:hAnsi="Arial" w:cs="Arial"/>
          <w:sz w:val="24"/>
          <w:szCs w:val="24"/>
        </w:rPr>
      </w:pPr>
      <w:r w:rsidRPr="005736F2">
        <w:rPr>
          <w:rFonts w:ascii="Arial" w:hAnsi="Arial" w:cs="Arial"/>
          <w:sz w:val="24"/>
          <w:szCs w:val="24"/>
        </w:rPr>
        <w:t>6.3.1</w:t>
      </w:r>
      <w:proofErr w:type="gramStart"/>
      <w:r w:rsidRPr="005736F2">
        <w:rPr>
          <w:rFonts w:ascii="Arial" w:hAnsi="Arial" w:cs="Arial"/>
          <w:sz w:val="24"/>
          <w:szCs w:val="24"/>
        </w:rPr>
        <w:t xml:space="preserve"> Д</w:t>
      </w:r>
      <w:proofErr w:type="gramEnd"/>
      <w:r w:rsidRPr="005736F2">
        <w:rPr>
          <w:rFonts w:ascii="Arial" w:hAnsi="Arial" w:cs="Arial"/>
          <w:sz w:val="24"/>
          <w:szCs w:val="24"/>
        </w:rPr>
        <w:t xml:space="preserve">ля лабораторий, использующие молекулярные методы, включающие амплификацию нуклеиновых кислот </w:t>
      </w:r>
      <w:proofErr w:type="spellStart"/>
      <w:r w:rsidRPr="005736F2">
        <w:rPr>
          <w:rFonts w:ascii="Arial" w:hAnsi="Arial" w:cs="Arial"/>
          <w:sz w:val="24"/>
          <w:szCs w:val="24"/>
        </w:rPr>
        <w:t>in-vitro</w:t>
      </w:r>
      <w:proofErr w:type="spellEnd"/>
      <w:r w:rsidRPr="005736F2">
        <w:rPr>
          <w:rFonts w:ascii="Arial" w:hAnsi="Arial" w:cs="Arial"/>
          <w:sz w:val="24"/>
          <w:szCs w:val="24"/>
        </w:rPr>
        <w:t xml:space="preserve">, должны быть предусмотрены отдельные помещения/пространства для выделения, амплификации и </w:t>
      </w:r>
      <w:proofErr w:type="spellStart"/>
      <w:r w:rsidRPr="005736F2">
        <w:rPr>
          <w:rFonts w:ascii="Arial" w:hAnsi="Arial" w:cs="Arial"/>
          <w:sz w:val="24"/>
          <w:szCs w:val="24"/>
        </w:rPr>
        <w:t>детекции</w:t>
      </w:r>
      <w:proofErr w:type="spellEnd"/>
      <w:r w:rsidRPr="005736F2">
        <w:rPr>
          <w:rFonts w:ascii="Arial" w:hAnsi="Arial" w:cs="Arial"/>
          <w:sz w:val="24"/>
          <w:szCs w:val="24"/>
        </w:rPr>
        <w:t xml:space="preserve"> нуклеиновых кислот</w:t>
      </w:r>
      <w:r w:rsidR="005736F2" w:rsidRPr="005736F2">
        <w:rPr>
          <w:rFonts w:ascii="Arial" w:hAnsi="Arial" w:cs="Arial"/>
          <w:sz w:val="24"/>
          <w:szCs w:val="24"/>
        </w:rPr>
        <w:t>,</w:t>
      </w:r>
      <w:r w:rsidRPr="005736F2">
        <w:rPr>
          <w:rFonts w:ascii="Arial" w:hAnsi="Arial" w:cs="Arial"/>
          <w:sz w:val="24"/>
          <w:szCs w:val="24"/>
        </w:rPr>
        <w:t xml:space="preserve"> </w:t>
      </w:r>
      <w:r w:rsidR="005736F2" w:rsidRPr="005736F2">
        <w:rPr>
          <w:rFonts w:ascii="Arial" w:hAnsi="Arial" w:cs="Arial"/>
          <w:sz w:val="24"/>
          <w:szCs w:val="24"/>
        </w:rPr>
        <w:t>чтобы минимизировать риск перекрестного загрязнения</w:t>
      </w:r>
      <w:r w:rsidRPr="005736F2">
        <w:rPr>
          <w:rFonts w:ascii="Arial" w:hAnsi="Arial" w:cs="Arial"/>
          <w:sz w:val="24"/>
          <w:szCs w:val="24"/>
        </w:rPr>
        <w:t>.</w:t>
      </w:r>
    </w:p>
    <w:p w:rsidR="005736F2" w:rsidRDefault="005736F2" w:rsidP="006B3051">
      <w:pPr>
        <w:ind w:firstLine="567"/>
        <w:jc w:val="both"/>
        <w:rPr>
          <w:rFonts w:ascii="Arial" w:hAnsi="Arial" w:cs="Arial"/>
          <w:b/>
          <w:sz w:val="24"/>
          <w:szCs w:val="24"/>
        </w:rPr>
      </w:pPr>
    </w:p>
    <w:p w:rsidR="00C505BD" w:rsidRDefault="00C505BD"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lastRenderedPageBreak/>
        <w:t>6.4 Оборудование</w:t>
      </w:r>
    </w:p>
    <w:p w:rsidR="00C505BD" w:rsidRPr="006B3051" w:rsidRDefault="00C505BD"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6.4 стандарта ISO/IEC 17025:2017, а также следующие.</w:t>
      </w:r>
    </w:p>
    <w:p w:rsidR="006B3051" w:rsidRPr="00272AAF" w:rsidRDefault="006B3051" w:rsidP="006B3051">
      <w:pPr>
        <w:ind w:firstLine="567"/>
        <w:jc w:val="both"/>
        <w:rPr>
          <w:rFonts w:ascii="Arial" w:hAnsi="Arial" w:cs="Arial"/>
          <w:sz w:val="24"/>
          <w:szCs w:val="24"/>
        </w:rPr>
      </w:pPr>
      <w:r w:rsidRPr="00272AAF">
        <w:rPr>
          <w:rFonts w:ascii="Arial" w:hAnsi="Arial" w:cs="Arial"/>
          <w:sz w:val="24"/>
          <w:szCs w:val="24"/>
        </w:rPr>
        <w:t xml:space="preserve">6.4.1 Оборудование, используемое для лабораторных целей, не должно быть изготовлено или содержать материалы, которые по законам ислама считаются не </w:t>
      </w:r>
      <w:proofErr w:type="spellStart"/>
      <w:r w:rsidR="00272AAF" w:rsidRPr="00272AAF">
        <w:rPr>
          <w:rFonts w:ascii="Arial" w:hAnsi="Arial" w:cs="Arial"/>
          <w:sz w:val="24"/>
          <w:szCs w:val="24"/>
        </w:rPr>
        <w:t>халалными</w:t>
      </w:r>
      <w:proofErr w:type="spellEnd"/>
      <w:r w:rsidRPr="00272AAF">
        <w:rPr>
          <w:rFonts w:ascii="Arial" w:hAnsi="Arial" w:cs="Arial"/>
          <w:sz w:val="24"/>
          <w:szCs w:val="24"/>
        </w:rPr>
        <w:t xml:space="preserve"> или </w:t>
      </w:r>
      <w:proofErr w:type="spellStart"/>
      <w:r w:rsidR="00272AAF" w:rsidRPr="00272AAF">
        <w:rPr>
          <w:rFonts w:ascii="Arial" w:hAnsi="Arial" w:cs="Arial"/>
          <w:sz w:val="24"/>
          <w:szCs w:val="24"/>
        </w:rPr>
        <w:t>Наджис</w:t>
      </w:r>
      <w:proofErr w:type="spellEnd"/>
      <w:r w:rsidR="00272AAF" w:rsidRPr="00272AAF">
        <w:rPr>
          <w:rFonts w:ascii="Arial" w:hAnsi="Arial" w:cs="Arial"/>
          <w:sz w:val="24"/>
          <w:szCs w:val="24"/>
        </w:rPr>
        <w:t>.</w:t>
      </w:r>
    </w:p>
    <w:p w:rsidR="006B3051" w:rsidRPr="006A1A9E" w:rsidRDefault="006B3051" w:rsidP="006B3051">
      <w:pPr>
        <w:ind w:firstLine="567"/>
        <w:jc w:val="both"/>
        <w:rPr>
          <w:rFonts w:ascii="Arial" w:hAnsi="Arial" w:cs="Arial"/>
          <w:sz w:val="24"/>
          <w:szCs w:val="24"/>
        </w:rPr>
      </w:pPr>
      <w:r w:rsidRPr="00272AAF">
        <w:rPr>
          <w:rFonts w:ascii="Arial" w:hAnsi="Arial" w:cs="Arial"/>
          <w:sz w:val="24"/>
          <w:szCs w:val="24"/>
        </w:rPr>
        <w:t xml:space="preserve">6.4.2 Масла/смазки, используемые для обслуживания оборудования и устройств, которые могут соприкасаться с продуктом, должны быть пищевыми и не должны содержать ингредиентов, не являющихся </w:t>
      </w:r>
      <w:proofErr w:type="spellStart"/>
      <w:r w:rsidR="00272AAF" w:rsidRPr="00272AAF">
        <w:rPr>
          <w:rFonts w:ascii="Arial" w:hAnsi="Arial" w:cs="Arial"/>
          <w:sz w:val="24"/>
          <w:szCs w:val="24"/>
        </w:rPr>
        <w:t>Халал</w:t>
      </w:r>
      <w:proofErr w:type="spellEnd"/>
      <w:r w:rsidRPr="00272AAF">
        <w:rPr>
          <w:rFonts w:ascii="Arial" w:hAnsi="Arial" w:cs="Arial"/>
          <w:sz w:val="24"/>
          <w:szCs w:val="24"/>
        </w:rPr>
        <w:t xml:space="preserve"> или </w:t>
      </w:r>
      <w:proofErr w:type="spellStart"/>
      <w:r w:rsidR="00272AAF" w:rsidRPr="00272AAF">
        <w:rPr>
          <w:rFonts w:ascii="Arial" w:hAnsi="Arial" w:cs="Arial"/>
          <w:sz w:val="24"/>
          <w:szCs w:val="24"/>
        </w:rPr>
        <w:t>Наджис</w:t>
      </w:r>
      <w:proofErr w:type="spellEnd"/>
      <w:r w:rsidR="00272AAF" w:rsidRPr="00272AAF">
        <w:rPr>
          <w:rFonts w:ascii="Arial" w:hAnsi="Arial" w:cs="Arial"/>
          <w:sz w:val="24"/>
          <w:szCs w:val="24"/>
        </w:rPr>
        <w:t>.</w:t>
      </w:r>
    </w:p>
    <w:p w:rsidR="006B3051" w:rsidRPr="006A1A9E" w:rsidRDefault="006B3051" w:rsidP="006B3051">
      <w:pPr>
        <w:ind w:firstLine="567"/>
        <w:jc w:val="both"/>
        <w:rPr>
          <w:rFonts w:ascii="Arial" w:hAnsi="Arial" w:cs="Arial"/>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 xml:space="preserve">6.5 Метрологическая </w:t>
      </w:r>
      <w:proofErr w:type="spellStart"/>
      <w:r w:rsidRPr="006B3051">
        <w:rPr>
          <w:rFonts w:ascii="Arial" w:hAnsi="Arial" w:cs="Arial"/>
          <w:b/>
          <w:sz w:val="24"/>
          <w:szCs w:val="24"/>
        </w:rPr>
        <w:t>прослеживаемость</w:t>
      </w:r>
      <w:proofErr w:type="spellEnd"/>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6.5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6.6 Продукция и услуги, предоставляемые внешними поставщиками</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 xml:space="preserve">Должны применяться все требования, приведенные в пункте 6.6 стандарта ISO/IEC 17025:2017. </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 ТРЕБОВАНИЯ К ПРОЦЕССУ</w:t>
      </w:r>
    </w:p>
    <w:p w:rsidR="006A1A9E" w:rsidRPr="006B3051" w:rsidRDefault="006A1A9E"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7.1 Рассмотрение запросов, тендеров и договоров</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7.1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 xml:space="preserve">7.2 Выбор, верификация и </w:t>
      </w:r>
      <w:proofErr w:type="spellStart"/>
      <w:r w:rsidRPr="006B3051">
        <w:rPr>
          <w:rFonts w:ascii="Arial" w:hAnsi="Arial" w:cs="Arial"/>
          <w:b/>
          <w:sz w:val="24"/>
          <w:szCs w:val="24"/>
        </w:rPr>
        <w:t>валидация</w:t>
      </w:r>
      <w:proofErr w:type="spellEnd"/>
      <w:r w:rsidRPr="006B3051">
        <w:rPr>
          <w:rFonts w:ascii="Arial" w:hAnsi="Arial" w:cs="Arial"/>
          <w:b/>
          <w:sz w:val="24"/>
          <w:szCs w:val="24"/>
        </w:rPr>
        <w:t xml:space="preserve"> методов</w:t>
      </w:r>
    </w:p>
    <w:p w:rsidR="006A1A9E" w:rsidRPr="006B3051" w:rsidRDefault="006A1A9E"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7.2.1 Выбор и верификация методов</w:t>
      </w:r>
    </w:p>
    <w:p w:rsidR="00272AAF" w:rsidRDefault="00272AAF"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7.2.1 стандарта ISO/IEC 17025:2017.</w:t>
      </w:r>
    </w:p>
    <w:p w:rsidR="006A1A9E" w:rsidRPr="006B3051" w:rsidRDefault="006A1A9E"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 xml:space="preserve">7.2.2 </w:t>
      </w:r>
      <w:proofErr w:type="spellStart"/>
      <w:r w:rsidRPr="006B3051">
        <w:rPr>
          <w:rFonts w:ascii="Arial" w:hAnsi="Arial" w:cs="Arial"/>
          <w:b/>
          <w:sz w:val="24"/>
          <w:szCs w:val="24"/>
        </w:rPr>
        <w:t>Валидация</w:t>
      </w:r>
      <w:proofErr w:type="spellEnd"/>
      <w:r w:rsidRPr="006B3051">
        <w:rPr>
          <w:rFonts w:ascii="Arial" w:hAnsi="Arial" w:cs="Arial"/>
          <w:b/>
          <w:sz w:val="24"/>
          <w:szCs w:val="24"/>
        </w:rPr>
        <w:t xml:space="preserve"> методов</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7.2.2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7.3 Отбор образцов</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7.3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7.4 Обращение с объектами испытаний или калибровки</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7.4 стандарта ISO/IEC 17025:2017, а также следующие.</w:t>
      </w:r>
    </w:p>
    <w:p w:rsidR="006B3051" w:rsidRPr="006A1A9E" w:rsidRDefault="006B3051" w:rsidP="006B3051">
      <w:pPr>
        <w:ind w:firstLine="567"/>
        <w:jc w:val="both"/>
        <w:rPr>
          <w:rFonts w:ascii="Arial" w:hAnsi="Arial" w:cs="Arial"/>
          <w:sz w:val="24"/>
          <w:szCs w:val="24"/>
        </w:rPr>
      </w:pPr>
      <w:r w:rsidRPr="00272AAF">
        <w:rPr>
          <w:rFonts w:ascii="Arial" w:hAnsi="Arial" w:cs="Arial"/>
          <w:sz w:val="24"/>
          <w:szCs w:val="24"/>
        </w:rPr>
        <w:lastRenderedPageBreak/>
        <w:t xml:space="preserve">7.4.1 Лаборатория должна </w:t>
      </w:r>
      <w:r w:rsidR="00272AAF" w:rsidRPr="00272AAF">
        <w:rPr>
          <w:rFonts w:ascii="Arial" w:hAnsi="Arial" w:cs="Arial"/>
          <w:sz w:val="24"/>
          <w:szCs w:val="24"/>
        </w:rPr>
        <w:t>за</w:t>
      </w:r>
      <w:r w:rsidRPr="00272AAF">
        <w:rPr>
          <w:rFonts w:ascii="Arial" w:hAnsi="Arial" w:cs="Arial"/>
          <w:sz w:val="24"/>
          <w:szCs w:val="24"/>
        </w:rPr>
        <w:t xml:space="preserve">документировать меры, которые будут приняты для </w:t>
      </w:r>
      <w:r w:rsidR="00272AAF" w:rsidRPr="00272AAF">
        <w:rPr>
          <w:rFonts w:ascii="Arial" w:hAnsi="Arial" w:cs="Arial"/>
          <w:sz w:val="24"/>
          <w:szCs w:val="24"/>
        </w:rPr>
        <w:t>недопущения</w:t>
      </w:r>
      <w:r w:rsidRPr="00272AAF">
        <w:rPr>
          <w:rFonts w:ascii="Arial" w:hAnsi="Arial" w:cs="Arial"/>
          <w:sz w:val="24"/>
          <w:szCs w:val="24"/>
        </w:rPr>
        <w:t xml:space="preserve"> перекрестного загрязнения между образцами. Меры должны включать метод очистки, в соответствии с исламскими правилами для оборудования, помещения, персонала лаборатории, которые были в контакте с </w:t>
      </w:r>
      <w:proofErr w:type="spellStart"/>
      <w:r w:rsidR="00272AAF" w:rsidRPr="00272AAF">
        <w:rPr>
          <w:rFonts w:ascii="Arial" w:hAnsi="Arial" w:cs="Arial"/>
          <w:sz w:val="24"/>
          <w:szCs w:val="24"/>
        </w:rPr>
        <w:t>халалным</w:t>
      </w:r>
      <w:proofErr w:type="spellEnd"/>
      <w:r w:rsidRPr="00272AAF">
        <w:rPr>
          <w:rFonts w:ascii="Arial" w:hAnsi="Arial" w:cs="Arial"/>
          <w:sz w:val="24"/>
          <w:szCs w:val="24"/>
        </w:rPr>
        <w:t xml:space="preserve"> источником. Должно быть обеспечено надлежащее разделение и хранение образцов перед испытанием и в процессе исследования, чтобы гарантировать отсутствие загрязнения.</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7.5 Технические записи</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7.5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7.6 Оценивание неопределенности измерений</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7.6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7.7 Обеспечение достоверности результатов</w:t>
      </w:r>
    </w:p>
    <w:p w:rsidR="006A1A9E" w:rsidRPr="006B3051" w:rsidRDefault="006A1A9E"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7.7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7.8 Представление отчетов о результатах</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7.8.1 Общие положения</w:t>
      </w:r>
    </w:p>
    <w:p w:rsidR="00B8032C" w:rsidRPr="006B3051" w:rsidRDefault="00B8032C" w:rsidP="006B3051">
      <w:pPr>
        <w:ind w:firstLine="567"/>
        <w:jc w:val="both"/>
        <w:rPr>
          <w:rFonts w:ascii="Arial" w:hAnsi="Arial" w:cs="Arial"/>
          <w:b/>
          <w:sz w:val="24"/>
          <w:szCs w:val="24"/>
        </w:rPr>
      </w:pPr>
    </w:p>
    <w:p w:rsidR="006B3051" w:rsidRPr="006A1A9E" w:rsidRDefault="006B3051" w:rsidP="006B3051">
      <w:pPr>
        <w:ind w:firstLine="567"/>
        <w:jc w:val="both"/>
        <w:rPr>
          <w:rFonts w:ascii="Arial" w:hAnsi="Arial" w:cs="Arial"/>
          <w:sz w:val="24"/>
          <w:szCs w:val="24"/>
        </w:rPr>
      </w:pPr>
      <w:r w:rsidRPr="006A1A9E">
        <w:rPr>
          <w:rFonts w:ascii="Arial" w:hAnsi="Arial" w:cs="Arial"/>
          <w:sz w:val="24"/>
          <w:szCs w:val="24"/>
        </w:rPr>
        <w:t>Должны применяться все требования, приведенные в пункте 7.8.1 стандарта ISO/IEC 17025:2017.</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 xml:space="preserve">7.8.2 Общие требования к отчетам (об испытаниях, калибровке или отборе образцов) </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7.8.2 стандарта ISO/IEC 17025:2017.</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7.8.3 Специальные требования к отчетам об испытаниях</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7.8.3 стандарта ISO/IEC 17025:2017, а также следующие.</w:t>
      </w:r>
    </w:p>
    <w:p w:rsidR="006B3051" w:rsidRPr="00B8032C" w:rsidRDefault="006B3051" w:rsidP="006B3051">
      <w:pPr>
        <w:ind w:firstLine="567"/>
        <w:jc w:val="both"/>
        <w:rPr>
          <w:rFonts w:ascii="Arial" w:hAnsi="Arial" w:cs="Arial"/>
          <w:sz w:val="24"/>
          <w:szCs w:val="24"/>
        </w:rPr>
      </w:pPr>
      <w:r w:rsidRPr="00862335">
        <w:rPr>
          <w:rFonts w:ascii="Arial" w:hAnsi="Arial" w:cs="Arial"/>
          <w:sz w:val="24"/>
          <w:szCs w:val="24"/>
        </w:rPr>
        <w:t xml:space="preserve">7.8.3.1 Лаборатория не должна выдавать знак </w:t>
      </w:r>
      <w:proofErr w:type="spellStart"/>
      <w:r w:rsidRPr="00862335">
        <w:rPr>
          <w:rFonts w:ascii="Arial" w:hAnsi="Arial" w:cs="Arial"/>
          <w:sz w:val="24"/>
          <w:szCs w:val="24"/>
        </w:rPr>
        <w:t>Халал</w:t>
      </w:r>
      <w:proofErr w:type="spellEnd"/>
      <w:r w:rsidRPr="00862335">
        <w:rPr>
          <w:rFonts w:ascii="Arial" w:hAnsi="Arial" w:cs="Arial"/>
          <w:sz w:val="24"/>
          <w:szCs w:val="24"/>
        </w:rPr>
        <w:t xml:space="preserve"> на основании заключения о пригодности рассматриваемой продукции в качестве </w:t>
      </w:r>
      <w:proofErr w:type="spellStart"/>
      <w:r w:rsidRPr="00862335">
        <w:rPr>
          <w:rFonts w:ascii="Arial" w:hAnsi="Arial" w:cs="Arial"/>
          <w:sz w:val="24"/>
          <w:szCs w:val="24"/>
        </w:rPr>
        <w:t>Халал</w:t>
      </w:r>
      <w:proofErr w:type="spellEnd"/>
      <w:r w:rsidRPr="00862335">
        <w:rPr>
          <w:rFonts w:ascii="Arial" w:hAnsi="Arial" w:cs="Arial"/>
          <w:sz w:val="24"/>
          <w:szCs w:val="24"/>
        </w:rPr>
        <w:t>. Лаборатория должна предоставлять в своих отчетах только технические/научные результаты испытаний и интерпретацию их анализа. Исламская интерпретация результатов находится вне компетенции лаборатории и должна быть исключена.</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 xml:space="preserve">7.8.4 </w:t>
      </w:r>
      <w:r w:rsidR="00B8032C">
        <w:rPr>
          <w:rFonts w:ascii="Arial" w:hAnsi="Arial" w:cs="Arial"/>
          <w:b/>
          <w:sz w:val="24"/>
          <w:szCs w:val="24"/>
        </w:rPr>
        <w:t>Специальные</w:t>
      </w:r>
      <w:r w:rsidRPr="006B3051">
        <w:rPr>
          <w:rFonts w:ascii="Arial" w:hAnsi="Arial" w:cs="Arial"/>
          <w:b/>
          <w:sz w:val="24"/>
          <w:szCs w:val="24"/>
        </w:rPr>
        <w:t xml:space="preserve"> требования к сертификатам </w:t>
      </w:r>
      <w:r w:rsidR="00B8032C">
        <w:rPr>
          <w:rFonts w:ascii="Arial" w:hAnsi="Arial" w:cs="Arial"/>
          <w:b/>
          <w:sz w:val="24"/>
          <w:szCs w:val="24"/>
        </w:rPr>
        <w:t xml:space="preserve">о </w:t>
      </w:r>
      <w:r w:rsidRPr="006B3051">
        <w:rPr>
          <w:rFonts w:ascii="Arial" w:hAnsi="Arial" w:cs="Arial"/>
          <w:b/>
          <w:sz w:val="24"/>
          <w:szCs w:val="24"/>
        </w:rPr>
        <w:t>калибровк</w:t>
      </w:r>
      <w:r w:rsidR="00B8032C">
        <w:rPr>
          <w:rFonts w:ascii="Arial" w:hAnsi="Arial" w:cs="Arial"/>
          <w:b/>
          <w:sz w:val="24"/>
          <w:szCs w:val="24"/>
        </w:rPr>
        <w:t>е</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7.8.4 стандарта ISO/IEC 17025:2017.</w:t>
      </w:r>
    </w:p>
    <w:p w:rsidR="006B3051" w:rsidRDefault="006B3051" w:rsidP="006B3051">
      <w:pPr>
        <w:ind w:firstLine="567"/>
        <w:jc w:val="both"/>
        <w:rPr>
          <w:rFonts w:ascii="Arial" w:hAnsi="Arial" w:cs="Arial"/>
          <w:b/>
          <w:sz w:val="24"/>
          <w:szCs w:val="24"/>
        </w:rPr>
      </w:pPr>
      <w:r w:rsidRPr="006B3051">
        <w:rPr>
          <w:rFonts w:ascii="Arial" w:hAnsi="Arial" w:cs="Arial"/>
          <w:b/>
          <w:sz w:val="24"/>
          <w:szCs w:val="24"/>
        </w:rPr>
        <w:lastRenderedPageBreak/>
        <w:t>7.8.5 Представление результатов по отбору образцов - специальные требования</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7.8.5 стандарта ISO/IEC 17025:2017.</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7.8.6 Представление заключений о соответствии</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7.8.6 стандарта ISO/IEC 17025:2017.</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7.8.7 Представление мнений и интерпретаций</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7.8.7 стандарта ISO/IEC 17025:2017.</w:t>
      </w:r>
    </w:p>
    <w:p w:rsidR="00B8032C" w:rsidRPr="006B3051" w:rsidRDefault="00B8032C"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7.8.8 Изменения к отчетам</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7.8.8 стандарта ISO/IEC 17025:2017.</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7.9 Жалобы</w:t>
      </w:r>
    </w:p>
    <w:p w:rsidR="00B8032C" w:rsidRPr="006B3051" w:rsidRDefault="00B8032C" w:rsidP="006B3051">
      <w:pPr>
        <w:ind w:firstLine="567"/>
        <w:jc w:val="both"/>
        <w:rPr>
          <w:rFonts w:ascii="Arial" w:hAnsi="Arial" w:cs="Arial"/>
          <w:b/>
          <w:sz w:val="24"/>
          <w:szCs w:val="24"/>
        </w:rPr>
      </w:pPr>
    </w:p>
    <w:p w:rsidR="006B3051" w:rsidRPr="00B8032C" w:rsidRDefault="006B3051" w:rsidP="006B3051">
      <w:pPr>
        <w:ind w:firstLine="567"/>
        <w:jc w:val="both"/>
        <w:rPr>
          <w:rFonts w:ascii="Arial" w:hAnsi="Arial" w:cs="Arial"/>
          <w:sz w:val="24"/>
          <w:szCs w:val="24"/>
        </w:rPr>
      </w:pPr>
      <w:r w:rsidRPr="00B8032C">
        <w:rPr>
          <w:rFonts w:ascii="Arial" w:hAnsi="Arial" w:cs="Arial"/>
          <w:sz w:val="24"/>
          <w:szCs w:val="24"/>
        </w:rPr>
        <w:t>Должны применяться все требования, приведенные в пункте 7.9 стандарта ISO/IEC 17025:2017.</w:t>
      </w:r>
    </w:p>
    <w:p w:rsidR="006B3051" w:rsidRPr="006B3051" w:rsidRDefault="006B3051" w:rsidP="006B3051">
      <w:pPr>
        <w:ind w:firstLine="567"/>
        <w:jc w:val="both"/>
        <w:rPr>
          <w:rFonts w:ascii="Arial" w:hAnsi="Arial" w:cs="Arial"/>
          <w:b/>
          <w:sz w:val="24"/>
          <w:szCs w:val="24"/>
        </w:rPr>
      </w:pPr>
    </w:p>
    <w:p w:rsidR="006B3051" w:rsidRPr="006B3051" w:rsidRDefault="006B3051" w:rsidP="006B3051">
      <w:pPr>
        <w:ind w:firstLine="567"/>
        <w:jc w:val="both"/>
        <w:rPr>
          <w:rFonts w:ascii="Arial" w:hAnsi="Arial" w:cs="Arial"/>
          <w:b/>
          <w:sz w:val="24"/>
          <w:szCs w:val="24"/>
        </w:rPr>
      </w:pPr>
      <w:r w:rsidRPr="006B3051">
        <w:rPr>
          <w:rFonts w:ascii="Arial" w:hAnsi="Arial" w:cs="Arial"/>
          <w:b/>
          <w:sz w:val="24"/>
          <w:szCs w:val="24"/>
        </w:rPr>
        <w:t>7.10 Управление несоответствующей работой</w:t>
      </w:r>
    </w:p>
    <w:p w:rsidR="006B3051" w:rsidRPr="00DB6DD3" w:rsidRDefault="006B3051" w:rsidP="006B3051">
      <w:pPr>
        <w:ind w:firstLine="567"/>
        <w:jc w:val="both"/>
        <w:rPr>
          <w:rFonts w:ascii="Arial" w:hAnsi="Arial" w:cs="Arial"/>
          <w:sz w:val="24"/>
          <w:szCs w:val="24"/>
        </w:rPr>
      </w:pPr>
      <w:r w:rsidRPr="00DB6DD3">
        <w:rPr>
          <w:rFonts w:ascii="Arial" w:hAnsi="Arial" w:cs="Arial"/>
          <w:sz w:val="24"/>
          <w:szCs w:val="24"/>
        </w:rPr>
        <w:t>Должны применяться все требования, приведенные в пункте 7.10 стандарта ISO/IEC 17025:2017.</w:t>
      </w:r>
    </w:p>
    <w:p w:rsidR="00DB6DD3" w:rsidRPr="006B3051" w:rsidRDefault="00DB6DD3"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7.11 Управление данными и информацией</w:t>
      </w:r>
    </w:p>
    <w:p w:rsidR="00DB6DD3" w:rsidRPr="006B3051" w:rsidRDefault="00DB6DD3" w:rsidP="006B3051">
      <w:pPr>
        <w:ind w:firstLine="567"/>
        <w:jc w:val="both"/>
        <w:rPr>
          <w:rFonts w:ascii="Arial" w:hAnsi="Arial" w:cs="Arial"/>
          <w:b/>
          <w:sz w:val="24"/>
          <w:szCs w:val="24"/>
        </w:rPr>
      </w:pPr>
    </w:p>
    <w:p w:rsidR="006B3051" w:rsidRPr="00DB6DD3" w:rsidRDefault="006B3051" w:rsidP="006B3051">
      <w:pPr>
        <w:ind w:firstLine="567"/>
        <w:jc w:val="both"/>
        <w:rPr>
          <w:rFonts w:ascii="Arial" w:hAnsi="Arial" w:cs="Arial"/>
          <w:sz w:val="24"/>
          <w:szCs w:val="24"/>
        </w:rPr>
      </w:pPr>
      <w:r w:rsidRPr="00DB6DD3">
        <w:rPr>
          <w:rFonts w:ascii="Arial" w:hAnsi="Arial" w:cs="Arial"/>
          <w:sz w:val="24"/>
          <w:szCs w:val="24"/>
        </w:rPr>
        <w:t xml:space="preserve">Должны применяться все требования, приведенные в пункте 7.11 стандарта ISO/IEC 17025:2017. </w:t>
      </w:r>
    </w:p>
    <w:p w:rsidR="006B3051" w:rsidRPr="006B3051" w:rsidRDefault="006B3051" w:rsidP="006B3051">
      <w:pPr>
        <w:ind w:firstLine="567"/>
        <w:jc w:val="both"/>
        <w:rPr>
          <w:rFonts w:ascii="Arial" w:hAnsi="Arial" w:cs="Arial"/>
          <w:b/>
          <w:sz w:val="24"/>
          <w:szCs w:val="24"/>
        </w:rPr>
      </w:pPr>
    </w:p>
    <w:p w:rsidR="006B3051" w:rsidRDefault="006B3051" w:rsidP="006B3051">
      <w:pPr>
        <w:ind w:firstLine="567"/>
        <w:jc w:val="both"/>
        <w:rPr>
          <w:rFonts w:ascii="Arial" w:hAnsi="Arial" w:cs="Arial"/>
          <w:b/>
          <w:sz w:val="24"/>
          <w:szCs w:val="24"/>
        </w:rPr>
      </w:pPr>
      <w:r w:rsidRPr="006B3051">
        <w:rPr>
          <w:rFonts w:ascii="Arial" w:hAnsi="Arial" w:cs="Arial"/>
          <w:b/>
          <w:sz w:val="24"/>
          <w:szCs w:val="24"/>
        </w:rPr>
        <w:t xml:space="preserve">8 ТРЕБОВАНИЯ К СИСТЕМЕ МЕНЕДЖМЕНТА </w:t>
      </w:r>
    </w:p>
    <w:p w:rsidR="00DB6DD3" w:rsidRPr="006B3051" w:rsidRDefault="00DB6DD3" w:rsidP="006B3051">
      <w:pPr>
        <w:ind w:firstLine="567"/>
        <w:jc w:val="both"/>
        <w:rPr>
          <w:rFonts w:ascii="Arial" w:hAnsi="Arial" w:cs="Arial"/>
          <w:b/>
          <w:sz w:val="24"/>
          <w:szCs w:val="24"/>
        </w:rPr>
      </w:pPr>
    </w:p>
    <w:p w:rsidR="005D275C" w:rsidRPr="00DB6DD3" w:rsidRDefault="006B3051" w:rsidP="006B3051">
      <w:pPr>
        <w:ind w:firstLine="567"/>
        <w:jc w:val="both"/>
        <w:rPr>
          <w:rFonts w:ascii="Arial" w:hAnsi="Arial" w:cs="Arial"/>
          <w:sz w:val="24"/>
          <w:szCs w:val="24"/>
        </w:rPr>
      </w:pPr>
      <w:r w:rsidRPr="00DB6DD3">
        <w:rPr>
          <w:rFonts w:ascii="Arial" w:hAnsi="Arial" w:cs="Arial"/>
          <w:sz w:val="24"/>
          <w:szCs w:val="24"/>
        </w:rPr>
        <w:t>Должны применяться все требования, приведенные в пункте 8 стандарта ISO/IEC 17025:2017</w:t>
      </w:r>
    </w:p>
    <w:p w:rsidR="005D275C" w:rsidRPr="003951D2" w:rsidRDefault="005D275C" w:rsidP="003C4200">
      <w:pPr>
        <w:ind w:firstLine="567"/>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p>
    <w:p w:rsidR="005D275C" w:rsidRDefault="005D275C"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9C2B61" w:rsidRPr="003951D2" w:rsidRDefault="009C2B61" w:rsidP="009C2B61">
      <w:pPr>
        <w:tabs>
          <w:tab w:val="left" w:pos="2745"/>
        </w:tabs>
        <w:ind w:firstLine="567"/>
        <w:jc w:val="center"/>
        <w:rPr>
          <w:rFonts w:ascii="Arial" w:hAnsi="Arial" w:cs="Arial"/>
          <w:b/>
          <w:sz w:val="24"/>
          <w:szCs w:val="24"/>
        </w:rPr>
      </w:pPr>
      <w:r w:rsidRPr="003951D2">
        <w:rPr>
          <w:rFonts w:ascii="Arial" w:hAnsi="Arial" w:cs="Arial"/>
          <w:b/>
          <w:sz w:val="24"/>
          <w:szCs w:val="24"/>
        </w:rPr>
        <w:lastRenderedPageBreak/>
        <w:t>Библиография</w:t>
      </w:r>
    </w:p>
    <w:p w:rsidR="009C2B61" w:rsidRPr="003951D2" w:rsidRDefault="009C2B61" w:rsidP="009C2B61">
      <w:pPr>
        <w:ind w:firstLine="720"/>
        <w:jc w:val="both"/>
        <w:rPr>
          <w:sz w:val="24"/>
          <w:szCs w:val="24"/>
        </w:rPr>
      </w:pP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[1] ISO 5725-1, Точность (правильность и </w:t>
      </w:r>
      <w:proofErr w:type="spellStart"/>
      <w:r w:rsidRPr="002C4E6D">
        <w:rPr>
          <w:rFonts w:ascii="Arial" w:hAnsi="Arial" w:cs="Arial"/>
          <w:bCs/>
          <w:sz w:val="24"/>
          <w:szCs w:val="24"/>
        </w:rPr>
        <w:t>прецизионность</w:t>
      </w:r>
      <w:proofErr w:type="spellEnd"/>
      <w:r w:rsidRPr="002C4E6D">
        <w:rPr>
          <w:rFonts w:ascii="Arial" w:hAnsi="Arial" w:cs="Arial"/>
          <w:bCs/>
          <w:sz w:val="24"/>
          <w:szCs w:val="24"/>
        </w:rPr>
        <w:t>) методов и результатов измерений — Часть 1:</w:t>
      </w:r>
      <w:r>
        <w:rPr>
          <w:rFonts w:ascii="Arial" w:hAnsi="Arial" w:cs="Arial"/>
          <w:bCs/>
          <w:sz w:val="24"/>
          <w:szCs w:val="24"/>
        </w:rPr>
        <w:t xml:space="preserve"> </w:t>
      </w:r>
      <w:r w:rsidRPr="002C4E6D">
        <w:rPr>
          <w:rFonts w:ascii="Arial" w:hAnsi="Arial" w:cs="Arial"/>
          <w:bCs/>
          <w:sz w:val="24"/>
          <w:szCs w:val="24"/>
        </w:rPr>
        <w:t>Основные положения и определения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[2] ISO 5725-2, Точность (правильность и </w:t>
      </w:r>
      <w:proofErr w:type="spellStart"/>
      <w:r w:rsidRPr="002C4E6D">
        <w:rPr>
          <w:rFonts w:ascii="Arial" w:hAnsi="Arial" w:cs="Arial"/>
          <w:bCs/>
          <w:sz w:val="24"/>
          <w:szCs w:val="24"/>
        </w:rPr>
        <w:t>прецизионность</w:t>
      </w:r>
      <w:proofErr w:type="spellEnd"/>
      <w:r w:rsidRPr="002C4E6D">
        <w:rPr>
          <w:rFonts w:ascii="Arial" w:hAnsi="Arial" w:cs="Arial"/>
          <w:bCs/>
          <w:sz w:val="24"/>
          <w:szCs w:val="24"/>
        </w:rPr>
        <w:t xml:space="preserve">) методов и результатов измерений — Часть 2: Основной метод определения повторяемости и </w:t>
      </w:r>
      <w:proofErr w:type="spellStart"/>
      <w:r w:rsidRPr="002C4E6D">
        <w:rPr>
          <w:rFonts w:ascii="Arial" w:hAnsi="Arial" w:cs="Arial"/>
          <w:bCs/>
          <w:sz w:val="24"/>
          <w:szCs w:val="24"/>
        </w:rPr>
        <w:t>воспроизводимости</w:t>
      </w:r>
      <w:proofErr w:type="spellEnd"/>
      <w:r w:rsidRPr="002C4E6D">
        <w:rPr>
          <w:rFonts w:ascii="Arial" w:hAnsi="Arial" w:cs="Arial"/>
          <w:bCs/>
          <w:sz w:val="24"/>
          <w:szCs w:val="24"/>
        </w:rPr>
        <w:t xml:space="preserve"> стандартного метода измерений.</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[3] ISO 5725-3, Точность (правильность и </w:t>
      </w:r>
      <w:proofErr w:type="spellStart"/>
      <w:r w:rsidRPr="002C4E6D">
        <w:rPr>
          <w:rFonts w:ascii="Arial" w:hAnsi="Arial" w:cs="Arial"/>
          <w:bCs/>
          <w:sz w:val="24"/>
          <w:szCs w:val="24"/>
        </w:rPr>
        <w:t>прецизионность</w:t>
      </w:r>
      <w:proofErr w:type="spellEnd"/>
      <w:r w:rsidRPr="002C4E6D">
        <w:rPr>
          <w:rFonts w:ascii="Arial" w:hAnsi="Arial" w:cs="Arial"/>
          <w:bCs/>
          <w:sz w:val="24"/>
          <w:szCs w:val="24"/>
        </w:rPr>
        <w:t>) методов и результатов измерений — Часть 3:</w:t>
      </w:r>
      <w:r>
        <w:rPr>
          <w:rFonts w:ascii="Arial" w:hAnsi="Arial" w:cs="Arial"/>
          <w:bCs/>
          <w:sz w:val="24"/>
          <w:szCs w:val="24"/>
        </w:rPr>
        <w:t xml:space="preserve"> </w:t>
      </w:r>
      <w:r w:rsidRPr="002C4E6D">
        <w:rPr>
          <w:rFonts w:ascii="Arial" w:hAnsi="Arial" w:cs="Arial"/>
          <w:bCs/>
          <w:sz w:val="24"/>
          <w:szCs w:val="24"/>
        </w:rPr>
        <w:t xml:space="preserve">Промежуточные показатели </w:t>
      </w:r>
      <w:proofErr w:type="spellStart"/>
      <w:r w:rsidRPr="002C4E6D">
        <w:rPr>
          <w:rFonts w:ascii="Arial" w:hAnsi="Arial" w:cs="Arial"/>
          <w:bCs/>
          <w:sz w:val="24"/>
          <w:szCs w:val="24"/>
        </w:rPr>
        <w:t>прецизионности</w:t>
      </w:r>
      <w:proofErr w:type="spellEnd"/>
      <w:r w:rsidRPr="002C4E6D">
        <w:rPr>
          <w:rFonts w:ascii="Arial" w:hAnsi="Arial" w:cs="Arial"/>
          <w:bCs/>
          <w:sz w:val="24"/>
          <w:szCs w:val="24"/>
        </w:rPr>
        <w:t xml:space="preserve"> стандартного метода измерений</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[4] ISO 5725-4, Точность (правильность и </w:t>
      </w:r>
      <w:proofErr w:type="spellStart"/>
      <w:r w:rsidRPr="002C4E6D">
        <w:rPr>
          <w:rFonts w:ascii="Arial" w:hAnsi="Arial" w:cs="Arial"/>
          <w:bCs/>
          <w:sz w:val="24"/>
          <w:szCs w:val="24"/>
        </w:rPr>
        <w:t>прецизионность</w:t>
      </w:r>
      <w:proofErr w:type="spellEnd"/>
      <w:r w:rsidRPr="002C4E6D">
        <w:rPr>
          <w:rFonts w:ascii="Arial" w:hAnsi="Arial" w:cs="Arial"/>
          <w:bCs/>
          <w:sz w:val="24"/>
          <w:szCs w:val="24"/>
        </w:rPr>
        <w:t>) методов и результатов измерений — Часть 4: Основные методы определения правильности стандартного метода измерений.</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[7] ISO 9001, Системы менеджмента качества — Требования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[8] ISO 10012, Системы менеджмента измерений — Требования к процессам измерений и измерительному оборудованию</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[9] ISO/IEC 12207, Системная и программная инженерия — Процессы жизненного цикла программных средств</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[10] ISO 15189, Лаборатории медицинские — Частные требования к качеству и компетентности</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[11] ISO 15194, Изделия медицинские для диагностики — Измерение величин в пробах биологического происхождения - Требования к аттестованным стандартным образцам и содержанию сопроводительной документации</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[12] ISO/IEC 17011, Оценка соответствия — Требования к органам по аккредитации, аккредитующим органы по оценке соответствия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[13] ISO/IEC 17020, Оценка соответствия — Требования к работе различных типов органов инспекций</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[14] ISO/IEC 17021-1, Оценка соответствия — Требования к органам, проводящим аудит и сертификацию систем менеджмента — Часть 1: Требования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[15] ISO 17034, Общие требования к компетентности производителей стандартных образцов.</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[16] ISO/IEC 17043, Оценка соответствия — Основные требования к проведению проверки квалификации</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[17] ISO/IEC 17065, Оценка соответствия — Требования к органам, по сертификации продукции, процессов и услуг</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[18] ISO 17511, Изделия медицинские для диагностики </w:t>
      </w:r>
      <w:proofErr w:type="spellStart"/>
      <w:r w:rsidRPr="002C4E6D">
        <w:rPr>
          <w:rFonts w:ascii="Arial" w:hAnsi="Arial" w:cs="Arial"/>
          <w:bCs/>
          <w:sz w:val="24"/>
          <w:szCs w:val="24"/>
        </w:rPr>
        <w:t>in</w:t>
      </w:r>
      <w:proofErr w:type="spellEnd"/>
      <w:r w:rsidRPr="002C4E6D">
        <w:rPr>
          <w:rFonts w:ascii="Arial" w:hAnsi="Arial" w:cs="Arial"/>
          <w:bCs/>
          <w:sz w:val="24"/>
          <w:szCs w:val="24"/>
        </w:rPr>
        <w:t xml:space="preserve"> </w:t>
      </w:r>
      <w:proofErr w:type="spellStart"/>
      <w:r w:rsidRPr="002C4E6D">
        <w:rPr>
          <w:rFonts w:ascii="Arial" w:hAnsi="Arial" w:cs="Arial"/>
          <w:bCs/>
          <w:sz w:val="24"/>
          <w:szCs w:val="24"/>
        </w:rPr>
        <w:t>vitro</w:t>
      </w:r>
      <w:proofErr w:type="spellEnd"/>
      <w:r w:rsidRPr="002C4E6D">
        <w:rPr>
          <w:rFonts w:ascii="Arial" w:hAnsi="Arial" w:cs="Arial"/>
          <w:bCs/>
          <w:sz w:val="24"/>
          <w:szCs w:val="24"/>
        </w:rPr>
        <w:t xml:space="preserve"> — Измерение величин в биологических пробах — </w:t>
      </w:r>
      <w:proofErr w:type="gramStart"/>
      <w:r w:rsidRPr="002C4E6D">
        <w:rPr>
          <w:rFonts w:ascii="Arial" w:hAnsi="Arial" w:cs="Arial"/>
          <w:bCs/>
          <w:sz w:val="24"/>
          <w:szCs w:val="24"/>
        </w:rPr>
        <w:t>Метрологическая</w:t>
      </w:r>
      <w:proofErr w:type="gramEnd"/>
      <w:r w:rsidRPr="002C4E6D">
        <w:rPr>
          <w:rFonts w:ascii="Arial" w:hAnsi="Arial" w:cs="Arial"/>
          <w:bCs/>
          <w:sz w:val="24"/>
          <w:szCs w:val="24"/>
        </w:rPr>
        <w:t xml:space="preserve"> </w:t>
      </w:r>
      <w:proofErr w:type="spellStart"/>
      <w:r w:rsidRPr="002C4E6D">
        <w:rPr>
          <w:rFonts w:ascii="Arial" w:hAnsi="Arial" w:cs="Arial"/>
          <w:bCs/>
          <w:sz w:val="24"/>
          <w:szCs w:val="24"/>
        </w:rPr>
        <w:t>прослеживаемость</w:t>
      </w:r>
      <w:proofErr w:type="spellEnd"/>
      <w:r w:rsidRPr="002C4E6D">
        <w:rPr>
          <w:rFonts w:ascii="Arial" w:hAnsi="Arial" w:cs="Arial"/>
          <w:bCs/>
          <w:sz w:val="24"/>
          <w:szCs w:val="24"/>
        </w:rPr>
        <w:t xml:space="preserve"> значений, приписанных калибраторам и контрольным материалам </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[19] ISO 19011, Руководящие указания по аудиту систем менеджмента</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[20] ISO 21748, Руководство по использованию оценок повторяемости, </w:t>
      </w:r>
      <w:proofErr w:type="spellStart"/>
      <w:r w:rsidRPr="002C4E6D">
        <w:rPr>
          <w:rFonts w:ascii="Arial" w:hAnsi="Arial" w:cs="Arial"/>
          <w:bCs/>
          <w:sz w:val="24"/>
          <w:szCs w:val="24"/>
        </w:rPr>
        <w:t>воспроизводимости</w:t>
      </w:r>
      <w:proofErr w:type="spellEnd"/>
      <w:r w:rsidRPr="002C4E6D">
        <w:rPr>
          <w:rFonts w:ascii="Arial" w:hAnsi="Arial" w:cs="Arial"/>
          <w:bCs/>
          <w:sz w:val="24"/>
          <w:szCs w:val="24"/>
        </w:rPr>
        <w:t xml:space="preserve"> и правильности при оценке неопределенности измерений </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[21] ISO31000, Менеджмент риска — Руководящие указания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[22] Руководство ISO 30, Стандартные образцы — Некоторые термины и определения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[23] Руководство ISO 31, Стандартные образцы — Содержание сертификатов, этикеток и сопроводительной документации</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[24] Руководство ISO 33, Стандартные образцы — Надлежащая практика применения стандартных образцов</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[25] Руководство ISO 35, Стандартные образцы — Руководство по определению характеристик и оценке однородности и стабильности</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lastRenderedPageBreak/>
        <w:t xml:space="preserve">[26] Руководство ISO 80, Руководство по </w:t>
      </w:r>
      <w:proofErr w:type="spellStart"/>
      <w:r w:rsidRPr="002C4E6D">
        <w:rPr>
          <w:rFonts w:ascii="Arial" w:hAnsi="Arial" w:cs="Arial"/>
          <w:bCs/>
          <w:sz w:val="24"/>
          <w:szCs w:val="24"/>
        </w:rPr>
        <w:t>внутрилабораторному</w:t>
      </w:r>
      <w:proofErr w:type="spellEnd"/>
      <w:r w:rsidRPr="002C4E6D">
        <w:rPr>
          <w:rFonts w:ascii="Arial" w:hAnsi="Arial" w:cs="Arial"/>
          <w:bCs/>
          <w:sz w:val="24"/>
          <w:szCs w:val="24"/>
        </w:rPr>
        <w:t xml:space="preserve"> изготовлению материалов для контроля качества (МКК)</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[27] Руководство ISO/IEC 98-3, Неопределенность измерения. Часть 3: Руководство по выражению неопределенности измерения (GUM: 1995)</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[28] Руководство ISO/IEC 98-4, Неопределенность измерения. Часть 4. Роль неопределенности измерения в оценке соответствия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[29] Руководство IEC 115, Погрешность измерения при оценке соответствия деятельности в электротехническом секторе</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[30] Совместная декларация BIPM, 01 ML, I LAC и ISO по </w:t>
      </w:r>
      <w:proofErr w:type="gramStart"/>
      <w:r w:rsidRPr="002C4E6D">
        <w:rPr>
          <w:rFonts w:ascii="Arial" w:hAnsi="Arial" w:cs="Arial"/>
          <w:bCs/>
          <w:sz w:val="24"/>
          <w:szCs w:val="24"/>
        </w:rPr>
        <w:t>метрологической</w:t>
      </w:r>
      <w:proofErr w:type="gramEnd"/>
      <w:r w:rsidRPr="002C4E6D">
        <w:rPr>
          <w:rFonts w:ascii="Arial" w:hAnsi="Arial" w:cs="Arial"/>
          <w:bCs/>
          <w:sz w:val="24"/>
          <w:szCs w:val="24"/>
        </w:rPr>
        <w:t xml:space="preserve"> </w:t>
      </w:r>
      <w:proofErr w:type="spellStart"/>
      <w:r w:rsidRPr="002C4E6D">
        <w:rPr>
          <w:rFonts w:ascii="Arial" w:hAnsi="Arial" w:cs="Arial"/>
          <w:bCs/>
          <w:sz w:val="24"/>
          <w:szCs w:val="24"/>
        </w:rPr>
        <w:t>прослеживаемости</w:t>
      </w:r>
      <w:proofErr w:type="spellEnd"/>
      <w:r w:rsidRPr="002C4E6D">
        <w:rPr>
          <w:rFonts w:ascii="Arial" w:hAnsi="Arial" w:cs="Arial"/>
          <w:bCs/>
          <w:sz w:val="24"/>
          <w:szCs w:val="24"/>
        </w:rPr>
        <w:t>, 2011 2)</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[31] Международное сотрудничество по аккредитации лабораторий (ILAC) 3)</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[32] Международный словарь терминов в области законодательной метрологии (VIML), МОЗМ V1:2013</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[33] JCGM 106:2012, Оценивание данных измерений - Роль неопределенности измерений при оценке соответствия.</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[34] Выбор и использование справочных материалов, EEE/RM/062rev3, </w:t>
      </w:r>
      <w:proofErr w:type="spellStart"/>
      <w:r w:rsidRPr="002C4E6D">
        <w:rPr>
          <w:rFonts w:ascii="Arial" w:hAnsi="Arial" w:cs="Arial"/>
          <w:bCs/>
          <w:sz w:val="24"/>
          <w:szCs w:val="24"/>
        </w:rPr>
        <w:t>Eurachem</w:t>
      </w:r>
      <w:proofErr w:type="spellEnd"/>
      <w:r w:rsidRPr="002C4E6D">
        <w:rPr>
          <w:rFonts w:ascii="Arial" w:hAnsi="Arial" w:cs="Arial"/>
          <w:bCs/>
          <w:sz w:val="24"/>
          <w:szCs w:val="24"/>
        </w:rPr>
        <w:t xml:space="preserve"> 4)</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 xml:space="preserve">[35] PS 3733: 2019 (Часть 1, Система управления </w:t>
      </w:r>
      <w:proofErr w:type="spellStart"/>
      <w:r w:rsidRPr="002C4E6D">
        <w:rPr>
          <w:rFonts w:ascii="Arial" w:hAnsi="Arial" w:cs="Arial"/>
          <w:bCs/>
          <w:sz w:val="24"/>
          <w:szCs w:val="24"/>
        </w:rPr>
        <w:t>Халяль</w:t>
      </w:r>
      <w:proofErr w:type="spellEnd"/>
      <w:r w:rsidRPr="002C4E6D">
        <w:rPr>
          <w:rFonts w:ascii="Arial" w:hAnsi="Arial" w:cs="Arial"/>
          <w:bCs/>
          <w:sz w:val="24"/>
          <w:szCs w:val="24"/>
        </w:rPr>
        <w:t xml:space="preserve"> - Основы и словарь)</w:t>
      </w:r>
    </w:p>
    <w:p w:rsidR="002C4E6D" w:rsidRPr="002C4E6D" w:rsidRDefault="002C4E6D" w:rsidP="002C4E6D">
      <w:pPr>
        <w:ind w:firstLine="709"/>
        <w:jc w:val="both"/>
        <w:rPr>
          <w:rFonts w:ascii="Arial" w:hAnsi="Arial" w:cs="Arial"/>
          <w:bCs/>
          <w:sz w:val="24"/>
          <w:szCs w:val="24"/>
        </w:rPr>
      </w:pPr>
      <w:r w:rsidRPr="002C4E6D">
        <w:rPr>
          <w:rFonts w:ascii="Arial" w:hAnsi="Arial" w:cs="Arial"/>
          <w:bCs/>
          <w:sz w:val="24"/>
          <w:szCs w:val="24"/>
        </w:rPr>
        <w:t>[36] Брошюра SI: Международная система единиц (SI), BIPM 5)</w:t>
      </w:r>
    </w:p>
    <w:p w:rsidR="002C4E6D" w:rsidRPr="002C4E6D" w:rsidRDefault="002C4E6D" w:rsidP="002C4E6D">
      <w:pPr>
        <w:tabs>
          <w:tab w:val="left" w:pos="993"/>
          <w:tab w:val="left" w:pos="1276"/>
          <w:tab w:val="left" w:pos="1418"/>
          <w:tab w:val="left" w:pos="2410"/>
        </w:tabs>
        <w:ind w:firstLine="709"/>
        <w:jc w:val="both"/>
        <w:rPr>
          <w:rFonts w:ascii="Arial" w:hAnsi="Arial" w:cs="Arial"/>
          <w:bCs/>
          <w:sz w:val="24"/>
          <w:szCs w:val="24"/>
          <w:lang w:val="en-US"/>
        </w:rPr>
      </w:pPr>
      <w:r>
        <w:rPr>
          <w:rFonts w:ascii="Arial" w:hAnsi="Arial" w:cs="Arial"/>
          <w:bCs/>
          <w:sz w:val="24"/>
          <w:szCs w:val="24"/>
          <w:lang w:val="en-US"/>
        </w:rPr>
        <w:t>[37]</w:t>
      </w:r>
      <w:r w:rsidRPr="002C4E6D">
        <w:rPr>
          <w:rFonts w:ascii="Arial" w:hAnsi="Arial" w:cs="Arial"/>
          <w:bCs/>
          <w:sz w:val="24"/>
          <w:szCs w:val="24"/>
          <w:lang w:val="en-US"/>
        </w:rPr>
        <w:t>http://www.bipm.org/utils/common/pdf/BIPM-OIML-ILAC-ISOJoint_declaration_2011 .</w:t>
      </w:r>
      <w:proofErr w:type="spellStart"/>
      <w:r w:rsidRPr="002C4E6D">
        <w:rPr>
          <w:rFonts w:ascii="Arial" w:hAnsi="Arial" w:cs="Arial"/>
          <w:bCs/>
          <w:sz w:val="24"/>
          <w:szCs w:val="24"/>
          <w:lang w:val="en-US"/>
        </w:rPr>
        <w:t>pdf</w:t>
      </w:r>
      <w:proofErr w:type="spellEnd"/>
    </w:p>
    <w:p w:rsidR="002C4E6D" w:rsidRPr="002C4E6D" w:rsidRDefault="002C4E6D" w:rsidP="002C4E6D">
      <w:pPr>
        <w:ind w:firstLine="709"/>
        <w:jc w:val="both"/>
        <w:rPr>
          <w:rFonts w:ascii="Arial" w:hAnsi="Arial" w:cs="Arial"/>
          <w:bCs/>
          <w:sz w:val="24"/>
          <w:szCs w:val="24"/>
          <w:lang w:val="en-US"/>
        </w:rPr>
      </w:pPr>
      <w:r w:rsidRPr="002C4E6D">
        <w:rPr>
          <w:rFonts w:ascii="Arial" w:hAnsi="Arial" w:cs="Arial"/>
          <w:bCs/>
          <w:sz w:val="24"/>
          <w:szCs w:val="24"/>
          <w:lang w:val="en-US"/>
        </w:rPr>
        <w:t>[38] http://ilac.org /</w:t>
      </w:r>
    </w:p>
    <w:p w:rsidR="002C4E6D" w:rsidRPr="002C4E6D" w:rsidRDefault="002C4E6D" w:rsidP="002C4E6D">
      <w:pPr>
        <w:ind w:firstLine="709"/>
        <w:jc w:val="both"/>
        <w:rPr>
          <w:rFonts w:ascii="Arial" w:hAnsi="Arial" w:cs="Arial"/>
          <w:bCs/>
          <w:sz w:val="24"/>
          <w:szCs w:val="24"/>
          <w:lang w:val="en-US"/>
        </w:rPr>
      </w:pPr>
      <w:r w:rsidRPr="002C4E6D">
        <w:rPr>
          <w:rFonts w:ascii="Arial" w:hAnsi="Arial" w:cs="Arial"/>
          <w:bCs/>
          <w:sz w:val="24"/>
          <w:szCs w:val="24"/>
          <w:lang w:val="en-US"/>
        </w:rPr>
        <w:t xml:space="preserve">[39] https://www.eurachem.org/images/stories/Guides/pdf/EEE-RM-062rev3.pdf </w:t>
      </w:r>
    </w:p>
    <w:p w:rsidR="0024742E" w:rsidRPr="0016630B" w:rsidRDefault="002C4E6D" w:rsidP="002C4E6D">
      <w:pPr>
        <w:ind w:firstLine="709"/>
        <w:jc w:val="both"/>
        <w:rPr>
          <w:rFonts w:ascii="Arial" w:hAnsi="Arial" w:cs="Arial"/>
          <w:b/>
          <w:sz w:val="24"/>
          <w:szCs w:val="24"/>
          <w:lang w:val="en-US"/>
        </w:rPr>
      </w:pPr>
      <w:r w:rsidRPr="0016630B">
        <w:rPr>
          <w:rFonts w:ascii="Arial" w:hAnsi="Arial" w:cs="Arial"/>
          <w:bCs/>
          <w:sz w:val="24"/>
          <w:szCs w:val="24"/>
          <w:lang w:val="en-US"/>
        </w:rPr>
        <w:t>[40] http://www.bipm.org/en/publications/si-brochure /</w:t>
      </w:r>
    </w:p>
    <w:p w:rsidR="009C2B61" w:rsidRPr="0016630B" w:rsidRDefault="009C2B61">
      <w:pPr>
        <w:rPr>
          <w:rFonts w:ascii="Arial" w:hAnsi="Arial" w:cs="Arial"/>
          <w:b/>
          <w:bCs/>
          <w:sz w:val="24"/>
          <w:szCs w:val="24"/>
          <w:lang w:val="en-US"/>
        </w:rPr>
      </w:pPr>
      <w:r w:rsidRPr="0016630B">
        <w:rPr>
          <w:rFonts w:ascii="Arial" w:hAnsi="Arial" w:cs="Arial"/>
          <w:b/>
          <w:bCs/>
          <w:sz w:val="24"/>
          <w:szCs w:val="24"/>
          <w:lang w:val="en-US"/>
        </w:rPr>
        <w:br w:type="page"/>
      </w:r>
    </w:p>
    <w:p w:rsidR="00EC27C9" w:rsidRPr="003951D2" w:rsidRDefault="00EC27C9" w:rsidP="00EC27C9">
      <w:pPr>
        <w:pStyle w:val="110"/>
        <w:ind w:left="0" w:firstLine="567"/>
        <w:rPr>
          <w:rFonts w:ascii="Arial" w:hAnsi="Arial" w:cs="Arial"/>
          <w:sz w:val="24"/>
          <w:szCs w:val="24"/>
        </w:rPr>
      </w:pPr>
      <w:r w:rsidRPr="003951D2">
        <w:rPr>
          <w:rFonts w:ascii="Arial" w:hAnsi="Arial" w:cs="Arial"/>
          <w:sz w:val="24"/>
          <w:szCs w:val="24"/>
        </w:rPr>
        <w:lastRenderedPageBreak/>
        <w:t xml:space="preserve">Приложение </w:t>
      </w:r>
      <w:r w:rsidRPr="003951D2">
        <w:rPr>
          <w:rFonts w:ascii="Arial" w:hAnsi="Arial" w:cs="Arial"/>
          <w:sz w:val="24"/>
          <w:szCs w:val="24"/>
          <w:lang w:val="ru-RU"/>
        </w:rPr>
        <w:t>Д</w:t>
      </w:r>
      <w:r w:rsidRPr="003951D2">
        <w:rPr>
          <w:rFonts w:ascii="Arial" w:hAnsi="Arial" w:cs="Arial"/>
          <w:sz w:val="24"/>
          <w:szCs w:val="24"/>
        </w:rPr>
        <w:t>А</w:t>
      </w:r>
    </w:p>
    <w:p w:rsidR="00EC27C9" w:rsidRPr="003951D2" w:rsidRDefault="00EC27C9" w:rsidP="00EC27C9">
      <w:pPr>
        <w:pStyle w:val="af0"/>
        <w:spacing w:after="0"/>
        <w:ind w:firstLine="567"/>
        <w:jc w:val="center"/>
        <w:rPr>
          <w:rFonts w:ascii="Arial" w:hAnsi="Arial" w:cs="Arial"/>
          <w:i/>
          <w:sz w:val="24"/>
          <w:szCs w:val="24"/>
        </w:rPr>
      </w:pPr>
      <w:r w:rsidRPr="003951D2">
        <w:rPr>
          <w:rFonts w:ascii="Arial" w:hAnsi="Arial" w:cs="Arial"/>
          <w:i/>
          <w:sz w:val="24"/>
          <w:szCs w:val="24"/>
        </w:rPr>
        <w:t>(справочное)</w:t>
      </w:r>
    </w:p>
    <w:p w:rsidR="00EC27C9" w:rsidRPr="003951D2" w:rsidRDefault="00EC27C9" w:rsidP="00EC27C9">
      <w:pPr>
        <w:ind w:firstLine="567"/>
        <w:jc w:val="both"/>
        <w:rPr>
          <w:rFonts w:ascii="Arial" w:hAnsi="Arial" w:cs="Arial"/>
          <w:b/>
          <w:sz w:val="24"/>
          <w:szCs w:val="24"/>
        </w:rPr>
      </w:pPr>
    </w:p>
    <w:p w:rsidR="00EC27C9" w:rsidRPr="003951D2" w:rsidRDefault="00EC27C9" w:rsidP="00EC27C9">
      <w:pPr>
        <w:ind w:firstLine="567"/>
        <w:jc w:val="center"/>
        <w:rPr>
          <w:rFonts w:ascii="Arial" w:hAnsi="Arial" w:cs="Arial"/>
          <w:b/>
          <w:sz w:val="24"/>
          <w:szCs w:val="24"/>
        </w:rPr>
      </w:pPr>
      <w:r w:rsidRPr="003951D2">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EC27C9" w:rsidRPr="003951D2" w:rsidRDefault="00EC27C9" w:rsidP="00EC27C9">
      <w:pPr>
        <w:widowControl w:val="0"/>
        <w:autoSpaceDE w:val="0"/>
        <w:autoSpaceDN w:val="0"/>
        <w:adjustRightInd w:val="0"/>
        <w:jc w:val="both"/>
        <w:rPr>
          <w:rFonts w:ascii="Arial" w:hAnsi="Arial" w:cs="Arial"/>
          <w:spacing w:val="2"/>
          <w:sz w:val="22"/>
          <w:szCs w:val="22"/>
          <w:shd w:val="clear" w:color="auto" w:fill="FFFFFF"/>
        </w:rPr>
      </w:pPr>
    </w:p>
    <w:p w:rsidR="00EC27C9" w:rsidRPr="003951D2" w:rsidRDefault="00EC27C9" w:rsidP="00EC27C9">
      <w:pPr>
        <w:widowControl w:val="0"/>
        <w:autoSpaceDE w:val="0"/>
        <w:autoSpaceDN w:val="0"/>
        <w:adjustRightInd w:val="0"/>
        <w:jc w:val="both"/>
        <w:rPr>
          <w:rFonts w:ascii="Arial" w:hAnsi="Arial" w:cs="Arial"/>
          <w:b/>
          <w:bCs/>
          <w:sz w:val="24"/>
          <w:szCs w:val="22"/>
        </w:rPr>
      </w:pPr>
      <w:r w:rsidRPr="003951D2">
        <w:rPr>
          <w:rFonts w:ascii="Arial" w:hAnsi="Arial" w:cs="Arial"/>
          <w:spacing w:val="2"/>
          <w:sz w:val="24"/>
          <w:szCs w:val="22"/>
          <w:shd w:val="clear" w:color="auto" w:fill="FFFFFF"/>
        </w:rPr>
        <w:t xml:space="preserve">Таблица ДА. </w:t>
      </w:r>
      <w:r w:rsidRPr="003951D2">
        <w:rPr>
          <w:rFonts w:ascii="Arial" w:hAnsi="Arial" w:cs="Arial"/>
          <w:bCs/>
          <w:sz w:val="24"/>
          <w:szCs w:val="22"/>
        </w:rPr>
        <w:t>Сведения о соответствии ссылочных международных стандартов ссылочным межгосударственным стандартам</w:t>
      </w:r>
    </w:p>
    <w:tbl>
      <w:tblPr>
        <w:tblStyle w:val="2c"/>
        <w:tblW w:w="0" w:type="auto"/>
        <w:tblInd w:w="108" w:type="dxa"/>
        <w:tblLayout w:type="fixed"/>
        <w:tblLook w:val="04A0" w:firstRow="1" w:lastRow="0" w:firstColumn="1" w:lastColumn="0" w:noHBand="0" w:noVBand="1"/>
      </w:tblPr>
      <w:tblGrid>
        <w:gridCol w:w="3828"/>
        <w:gridCol w:w="1701"/>
        <w:gridCol w:w="3933"/>
      </w:tblGrid>
      <w:tr w:rsidR="003951D2" w:rsidRPr="003951D2" w:rsidTr="004F1790">
        <w:tc>
          <w:tcPr>
            <w:tcW w:w="3828" w:type="dxa"/>
            <w:tcBorders>
              <w:bottom w:val="double" w:sz="4" w:space="0" w:color="auto"/>
            </w:tcBorders>
            <w:vAlign w:val="center"/>
          </w:tcPr>
          <w:p w:rsidR="00EC27C9" w:rsidRPr="003951D2" w:rsidRDefault="00EC27C9" w:rsidP="004F1790">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международного стандарта</w:t>
            </w:r>
          </w:p>
        </w:tc>
        <w:tc>
          <w:tcPr>
            <w:tcW w:w="1701" w:type="dxa"/>
            <w:tcBorders>
              <w:bottom w:val="double" w:sz="4" w:space="0" w:color="auto"/>
            </w:tcBorders>
            <w:vAlign w:val="center"/>
          </w:tcPr>
          <w:p w:rsidR="00EC27C9" w:rsidRPr="003951D2" w:rsidRDefault="00EC27C9" w:rsidP="004F1790">
            <w:pPr>
              <w:widowControl w:val="0"/>
              <w:autoSpaceDE w:val="0"/>
              <w:autoSpaceDN w:val="0"/>
              <w:adjustRightInd w:val="0"/>
              <w:ind w:left="-108"/>
              <w:jc w:val="center"/>
              <w:rPr>
                <w:rFonts w:ascii="Arial" w:hAnsi="Arial" w:cs="Arial"/>
                <w:bCs/>
                <w:spacing w:val="-4"/>
                <w:sz w:val="24"/>
                <w:szCs w:val="22"/>
              </w:rPr>
            </w:pPr>
            <w:r w:rsidRPr="003951D2">
              <w:rPr>
                <w:rFonts w:ascii="Arial" w:hAnsi="Arial" w:cs="Arial"/>
                <w:bCs/>
                <w:spacing w:val="-4"/>
                <w:sz w:val="24"/>
                <w:szCs w:val="22"/>
              </w:rPr>
              <w:t xml:space="preserve">Степень </w:t>
            </w:r>
          </w:p>
          <w:p w:rsidR="00EC27C9" w:rsidRPr="003951D2" w:rsidRDefault="00EC27C9" w:rsidP="004F1790">
            <w:pPr>
              <w:widowControl w:val="0"/>
              <w:autoSpaceDE w:val="0"/>
              <w:autoSpaceDN w:val="0"/>
              <w:adjustRightInd w:val="0"/>
              <w:ind w:left="-108" w:right="-108"/>
              <w:jc w:val="center"/>
              <w:rPr>
                <w:rFonts w:ascii="Arial" w:hAnsi="Arial" w:cs="Arial"/>
                <w:bCs/>
                <w:sz w:val="24"/>
                <w:szCs w:val="22"/>
              </w:rPr>
            </w:pPr>
            <w:r w:rsidRPr="003951D2">
              <w:rPr>
                <w:rFonts w:ascii="Arial" w:hAnsi="Arial" w:cs="Arial"/>
                <w:bCs/>
                <w:spacing w:val="-4"/>
                <w:sz w:val="24"/>
                <w:szCs w:val="22"/>
              </w:rPr>
              <w:t>соответствия</w:t>
            </w:r>
          </w:p>
        </w:tc>
        <w:tc>
          <w:tcPr>
            <w:tcW w:w="3933" w:type="dxa"/>
            <w:tcBorders>
              <w:bottom w:val="double" w:sz="4" w:space="0" w:color="auto"/>
            </w:tcBorders>
            <w:vAlign w:val="center"/>
          </w:tcPr>
          <w:p w:rsidR="00EC27C9" w:rsidRPr="003951D2" w:rsidRDefault="00EC27C9" w:rsidP="004F1790">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межгосударственного стандарта</w:t>
            </w:r>
          </w:p>
        </w:tc>
      </w:tr>
      <w:tr w:rsidR="003951D2" w:rsidRPr="003951D2" w:rsidTr="004F1790">
        <w:tc>
          <w:tcPr>
            <w:tcW w:w="3828" w:type="dxa"/>
            <w:vAlign w:val="center"/>
          </w:tcPr>
          <w:p w:rsidR="00EC27C9" w:rsidRPr="003951D2" w:rsidRDefault="00EC27C9" w:rsidP="004F1790">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ISO/IEC 17000:2004</w:t>
            </w:r>
          </w:p>
          <w:p w:rsidR="00EC27C9" w:rsidRPr="003951D2" w:rsidRDefault="00EC27C9" w:rsidP="004F1790">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Conformity assessment – Vocabulary and general principles (</w:t>
            </w:r>
            <w:proofErr w:type="spellStart"/>
            <w:r w:rsidRPr="003951D2">
              <w:rPr>
                <w:rFonts w:ascii="Arial" w:hAnsi="Arial" w:cs="Arial"/>
                <w:bCs/>
                <w:sz w:val="24"/>
                <w:szCs w:val="22"/>
                <w:lang w:val="en-US"/>
              </w:rPr>
              <w:t>Оценка</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соответствия</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Словарь</w:t>
            </w:r>
            <w:proofErr w:type="spellEnd"/>
            <w:r w:rsidRPr="003951D2">
              <w:rPr>
                <w:rFonts w:ascii="Arial" w:hAnsi="Arial" w:cs="Arial"/>
                <w:bCs/>
                <w:sz w:val="24"/>
                <w:szCs w:val="22"/>
                <w:lang w:val="en-US"/>
              </w:rPr>
              <w:t xml:space="preserve"> и</w:t>
            </w:r>
            <w:r w:rsidRPr="003951D2">
              <w:rPr>
                <w:rFonts w:ascii="Arial" w:hAnsi="Arial" w:cs="Arial"/>
                <w:bCs/>
                <w:sz w:val="24"/>
                <w:szCs w:val="22"/>
              </w:rPr>
              <w:t xml:space="preserve"> </w:t>
            </w:r>
            <w:proofErr w:type="spellStart"/>
            <w:r w:rsidRPr="003951D2">
              <w:rPr>
                <w:rFonts w:ascii="Arial" w:hAnsi="Arial" w:cs="Arial"/>
                <w:bCs/>
                <w:sz w:val="24"/>
                <w:szCs w:val="22"/>
                <w:lang w:val="en-US"/>
              </w:rPr>
              <w:t>общие</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принципы</w:t>
            </w:r>
            <w:proofErr w:type="spellEnd"/>
            <w:r w:rsidRPr="003951D2">
              <w:rPr>
                <w:rFonts w:ascii="Arial" w:hAnsi="Arial" w:cs="Arial"/>
                <w:bCs/>
                <w:sz w:val="24"/>
                <w:szCs w:val="22"/>
                <w:lang w:val="en-US"/>
              </w:rPr>
              <w:t>).</w:t>
            </w:r>
          </w:p>
        </w:tc>
        <w:tc>
          <w:tcPr>
            <w:tcW w:w="1701" w:type="dxa"/>
            <w:vAlign w:val="center"/>
          </w:tcPr>
          <w:p w:rsidR="00EC27C9" w:rsidRPr="003951D2" w:rsidRDefault="00EC27C9" w:rsidP="004F1790">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lang w:val="en-US"/>
              </w:rPr>
              <w:t>IDT</w:t>
            </w:r>
          </w:p>
        </w:tc>
        <w:tc>
          <w:tcPr>
            <w:tcW w:w="3933" w:type="dxa"/>
            <w:vAlign w:val="center"/>
          </w:tcPr>
          <w:p w:rsidR="00EC27C9" w:rsidRPr="003951D2" w:rsidRDefault="00EC27C9" w:rsidP="004F1790">
            <w:pPr>
              <w:widowControl w:val="0"/>
              <w:autoSpaceDE w:val="0"/>
              <w:autoSpaceDN w:val="0"/>
              <w:adjustRightInd w:val="0"/>
              <w:jc w:val="both"/>
              <w:rPr>
                <w:rFonts w:ascii="Arial" w:hAnsi="Arial" w:cs="Arial"/>
                <w:bCs/>
                <w:sz w:val="24"/>
                <w:szCs w:val="22"/>
              </w:rPr>
            </w:pPr>
            <w:r w:rsidRPr="003951D2">
              <w:rPr>
                <w:rFonts w:ascii="Arial" w:hAnsi="Arial" w:cs="Arial"/>
                <w:bCs/>
                <w:sz w:val="24"/>
                <w:szCs w:val="22"/>
              </w:rPr>
              <w:t>ГОСТ ISO/IEC 17000–2012 Оценка соответствия. Словарь и общие принципы.</w:t>
            </w:r>
          </w:p>
        </w:tc>
      </w:tr>
      <w:tr w:rsidR="003951D2" w:rsidRPr="003951D2" w:rsidTr="004F1790">
        <w:tc>
          <w:tcPr>
            <w:tcW w:w="3828" w:type="dxa"/>
            <w:vAlign w:val="center"/>
          </w:tcPr>
          <w:p w:rsidR="00EC27C9" w:rsidRPr="005736F2" w:rsidRDefault="005736F2" w:rsidP="005736F2">
            <w:pPr>
              <w:widowControl w:val="0"/>
              <w:tabs>
                <w:tab w:val="left" w:pos="667"/>
              </w:tabs>
              <w:autoSpaceDE w:val="0"/>
              <w:autoSpaceDN w:val="0"/>
              <w:adjustRightInd w:val="0"/>
              <w:jc w:val="both"/>
              <w:rPr>
                <w:rFonts w:ascii="Arial" w:hAnsi="Arial" w:cs="Arial"/>
                <w:bCs/>
                <w:sz w:val="24"/>
                <w:szCs w:val="22"/>
                <w:lang w:val="en-US"/>
              </w:rPr>
            </w:pPr>
            <w:r w:rsidRPr="005736F2">
              <w:rPr>
                <w:rFonts w:ascii="Arial" w:hAnsi="Arial" w:cs="Arial"/>
                <w:bCs/>
                <w:sz w:val="24"/>
                <w:szCs w:val="22"/>
                <w:lang w:val="en-US"/>
              </w:rPr>
              <w:t>ISO/IEC 17025:2017 General requirements for the competence of testing and calibration laboratories (</w:t>
            </w:r>
            <w:r w:rsidRPr="005736F2">
              <w:rPr>
                <w:rFonts w:ascii="Arial" w:hAnsi="Arial" w:cs="Arial"/>
                <w:bCs/>
                <w:sz w:val="24"/>
                <w:szCs w:val="22"/>
              </w:rPr>
              <w:t>Общие</w:t>
            </w:r>
            <w:r w:rsidRPr="005736F2">
              <w:rPr>
                <w:rFonts w:ascii="Arial" w:hAnsi="Arial" w:cs="Arial"/>
                <w:bCs/>
                <w:sz w:val="24"/>
                <w:szCs w:val="22"/>
                <w:lang w:val="en-US"/>
              </w:rPr>
              <w:t xml:space="preserve"> </w:t>
            </w:r>
            <w:r w:rsidRPr="005736F2">
              <w:rPr>
                <w:rFonts w:ascii="Arial" w:hAnsi="Arial" w:cs="Arial"/>
                <w:bCs/>
                <w:sz w:val="24"/>
                <w:szCs w:val="22"/>
              </w:rPr>
              <w:t>требования</w:t>
            </w:r>
            <w:r w:rsidRPr="005736F2">
              <w:rPr>
                <w:rFonts w:ascii="Arial" w:hAnsi="Arial" w:cs="Arial"/>
                <w:bCs/>
                <w:sz w:val="24"/>
                <w:szCs w:val="22"/>
                <w:lang w:val="en-US"/>
              </w:rPr>
              <w:t xml:space="preserve"> </w:t>
            </w:r>
            <w:r w:rsidRPr="005736F2">
              <w:rPr>
                <w:rFonts w:ascii="Arial" w:hAnsi="Arial" w:cs="Arial"/>
                <w:bCs/>
                <w:sz w:val="24"/>
                <w:szCs w:val="22"/>
              </w:rPr>
              <w:t>к</w:t>
            </w:r>
            <w:r w:rsidRPr="005736F2">
              <w:rPr>
                <w:rFonts w:ascii="Arial" w:hAnsi="Arial" w:cs="Arial"/>
                <w:bCs/>
                <w:sz w:val="24"/>
                <w:szCs w:val="22"/>
                <w:lang w:val="en-US"/>
              </w:rPr>
              <w:t xml:space="preserve"> </w:t>
            </w:r>
            <w:r w:rsidRPr="005736F2">
              <w:rPr>
                <w:rFonts w:ascii="Arial" w:hAnsi="Arial" w:cs="Arial"/>
                <w:bCs/>
                <w:sz w:val="24"/>
                <w:szCs w:val="22"/>
              </w:rPr>
              <w:t>компетентности</w:t>
            </w:r>
            <w:r w:rsidRPr="005736F2">
              <w:rPr>
                <w:rFonts w:ascii="Arial" w:hAnsi="Arial" w:cs="Arial"/>
                <w:bCs/>
                <w:sz w:val="24"/>
                <w:szCs w:val="22"/>
                <w:lang w:val="en-US"/>
              </w:rPr>
              <w:t xml:space="preserve"> </w:t>
            </w:r>
            <w:r w:rsidRPr="005736F2">
              <w:rPr>
                <w:rFonts w:ascii="Arial" w:hAnsi="Arial" w:cs="Arial"/>
                <w:bCs/>
                <w:sz w:val="24"/>
                <w:szCs w:val="22"/>
              </w:rPr>
              <w:t>испытательных</w:t>
            </w:r>
            <w:r w:rsidRPr="005736F2">
              <w:rPr>
                <w:rFonts w:ascii="Arial" w:hAnsi="Arial" w:cs="Arial"/>
                <w:bCs/>
                <w:sz w:val="24"/>
                <w:szCs w:val="22"/>
                <w:lang w:val="en-US"/>
              </w:rPr>
              <w:t xml:space="preserve"> </w:t>
            </w:r>
            <w:r w:rsidRPr="005736F2">
              <w:rPr>
                <w:rFonts w:ascii="Arial" w:hAnsi="Arial" w:cs="Arial"/>
                <w:bCs/>
                <w:sz w:val="24"/>
                <w:szCs w:val="22"/>
              </w:rPr>
              <w:t>и</w:t>
            </w:r>
            <w:r w:rsidRPr="005736F2">
              <w:rPr>
                <w:rFonts w:ascii="Arial" w:hAnsi="Arial" w:cs="Arial"/>
                <w:bCs/>
                <w:sz w:val="24"/>
                <w:szCs w:val="22"/>
                <w:lang w:val="en-US"/>
              </w:rPr>
              <w:t xml:space="preserve"> </w:t>
            </w:r>
            <w:r w:rsidRPr="005736F2">
              <w:rPr>
                <w:rFonts w:ascii="Arial" w:hAnsi="Arial" w:cs="Arial"/>
                <w:bCs/>
                <w:sz w:val="24"/>
                <w:szCs w:val="22"/>
              </w:rPr>
              <w:t>калибровочных</w:t>
            </w:r>
            <w:r w:rsidRPr="005736F2">
              <w:rPr>
                <w:rFonts w:ascii="Arial" w:hAnsi="Arial" w:cs="Arial"/>
                <w:bCs/>
                <w:sz w:val="24"/>
                <w:szCs w:val="22"/>
                <w:lang w:val="en-US"/>
              </w:rPr>
              <w:t xml:space="preserve"> </w:t>
            </w:r>
            <w:r w:rsidRPr="005736F2">
              <w:rPr>
                <w:rFonts w:ascii="Arial" w:hAnsi="Arial" w:cs="Arial"/>
                <w:bCs/>
                <w:sz w:val="24"/>
                <w:szCs w:val="22"/>
              </w:rPr>
              <w:t>лабораторий</w:t>
            </w:r>
            <w:r w:rsidRPr="005736F2">
              <w:rPr>
                <w:rFonts w:ascii="Arial" w:hAnsi="Arial" w:cs="Arial"/>
                <w:bCs/>
                <w:sz w:val="24"/>
                <w:szCs w:val="22"/>
                <w:lang w:val="en-US"/>
              </w:rPr>
              <w:t>)</w:t>
            </w:r>
          </w:p>
        </w:tc>
        <w:tc>
          <w:tcPr>
            <w:tcW w:w="1701" w:type="dxa"/>
            <w:vAlign w:val="center"/>
          </w:tcPr>
          <w:p w:rsidR="00EC27C9" w:rsidRPr="003951D2" w:rsidRDefault="00EC27C9" w:rsidP="004F1790">
            <w:pPr>
              <w:widowControl w:val="0"/>
              <w:autoSpaceDE w:val="0"/>
              <w:autoSpaceDN w:val="0"/>
              <w:adjustRightInd w:val="0"/>
              <w:jc w:val="center"/>
              <w:rPr>
                <w:rFonts w:ascii="Arial" w:hAnsi="Arial" w:cs="Arial"/>
                <w:bCs/>
                <w:sz w:val="24"/>
                <w:szCs w:val="22"/>
                <w:lang w:val="en-US"/>
              </w:rPr>
            </w:pPr>
            <w:r w:rsidRPr="003951D2">
              <w:rPr>
                <w:rFonts w:ascii="Arial" w:hAnsi="Arial" w:cs="Arial"/>
                <w:bCs/>
                <w:sz w:val="24"/>
                <w:szCs w:val="22"/>
                <w:lang w:val="en-US"/>
              </w:rPr>
              <w:t>IDT</w:t>
            </w:r>
          </w:p>
        </w:tc>
        <w:tc>
          <w:tcPr>
            <w:tcW w:w="3933" w:type="dxa"/>
            <w:vAlign w:val="center"/>
          </w:tcPr>
          <w:p w:rsidR="00EC27C9" w:rsidRPr="003951D2" w:rsidRDefault="005736F2" w:rsidP="004F1790">
            <w:pPr>
              <w:widowControl w:val="0"/>
              <w:autoSpaceDE w:val="0"/>
              <w:autoSpaceDN w:val="0"/>
              <w:adjustRightInd w:val="0"/>
              <w:jc w:val="both"/>
              <w:rPr>
                <w:rFonts w:ascii="Arial" w:hAnsi="Arial" w:cs="Arial"/>
                <w:bCs/>
                <w:sz w:val="24"/>
                <w:szCs w:val="22"/>
              </w:rPr>
            </w:pPr>
            <w:r w:rsidRPr="005736F2">
              <w:rPr>
                <w:rFonts w:ascii="Arial" w:hAnsi="Arial" w:cs="Arial"/>
                <w:bCs/>
                <w:sz w:val="24"/>
                <w:szCs w:val="22"/>
              </w:rPr>
              <w:t>ГОСТ ISO/IEC 17025-2019 Общие требования к компетентности испытательных и калибровочных лабораторий</w:t>
            </w:r>
          </w:p>
        </w:tc>
      </w:tr>
      <w:tr w:rsidR="003951D2" w:rsidRPr="003951D2" w:rsidTr="004F1790">
        <w:trPr>
          <w:trHeight w:val="391"/>
        </w:trPr>
        <w:tc>
          <w:tcPr>
            <w:tcW w:w="9462" w:type="dxa"/>
            <w:gridSpan w:val="3"/>
            <w:vAlign w:val="center"/>
          </w:tcPr>
          <w:p w:rsidR="00EC27C9" w:rsidRPr="003951D2" w:rsidRDefault="00EC27C9" w:rsidP="004F1790">
            <w:pPr>
              <w:autoSpaceDE w:val="0"/>
              <w:autoSpaceDN w:val="0"/>
              <w:adjustRightInd w:val="0"/>
              <w:ind w:firstLine="567"/>
              <w:jc w:val="both"/>
            </w:pPr>
            <w:r w:rsidRPr="003951D2">
              <w:t>__________________</w:t>
            </w: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26"/>
                <w:szCs w:val="26"/>
              </w:rPr>
              <w:t>*</w:t>
            </w:r>
            <w:r w:rsidRPr="003951D2">
              <w:rPr>
                <w:rFonts w:ascii="Arial" w:hAnsi="Arial" w:cs="Arial"/>
                <w:bCs/>
                <w:sz w:val="28"/>
                <w:szCs w:val="28"/>
              </w:rPr>
              <w:t xml:space="preserve"> </w:t>
            </w:r>
            <w:r w:rsidRPr="003951D2">
              <w:rPr>
                <w:rFonts w:ascii="Arial" w:hAnsi="Arial" w:cs="Arial"/>
                <w:bCs/>
                <w:sz w:val="18"/>
                <w:szCs w:val="18"/>
              </w:rPr>
              <w:t>На стадии пересмотра</w:t>
            </w:r>
          </w:p>
          <w:p w:rsidR="00EC27C9" w:rsidRPr="003951D2" w:rsidRDefault="00EC27C9" w:rsidP="004F1790">
            <w:pPr>
              <w:widowControl w:val="0"/>
              <w:tabs>
                <w:tab w:val="left" w:pos="426"/>
              </w:tabs>
              <w:autoSpaceDE w:val="0"/>
              <w:autoSpaceDN w:val="0"/>
              <w:adjustRightInd w:val="0"/>
              <w:jc w:val="both"/>
              <w:rPr>
                <w:rFonts w:ascii="Arial" w:hAnsi="Arial" w:cs="Arial"/>
                <w:bCs/>
              </w:rPr>
            </w:pP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Примечание – В настоящей таблице использовано следующее условное обозначение степени соответствия стандартов:</w:t>
            </w: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 IDT - идентичные стандарты.</w:t>
            </w: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rPr>
            </w:pPr>
          </w:p>
        </w:tc>
      </w:tr>
    </w:tbl>
    <w:p w:rsidR="00EC27C9" w:rsidRPr="003951D2" w:rsidRDefault="00EC27C9" w:rsidP="00EC27C9">
      <w:pPr>
        <w:widowControl w:val="0"/>
        <w:autoSpaceDE w:val="0"/>
        <w:autoSpaceDN w:val="0"/>
        <w:adjustRightInd w:val="0"/>
        <w:ind w:firstLine="567"/>
        <w:jc w:val="center"/>
        <w:rPr>
          <w:rFonts w:ascii="Arial" w:hAnsi="Arial" w:cs="Arial"/>
          <w:b/>
          <w:bCs/>
          <w:sz w:val="26"/>
          <w:szCs w:val="26"/>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rPr>
          <w:rFonts w:ascii="Arial" w:hAnsi="Arial" w:cs="Arial"/>
          <w:b/>
          <w:sz w:val="24"/>
          <w:szCs w:val="24"/>
        </w:rPr>
      </w:pPr>
      <w:r w:rsidRPr="003951D2">
        <w:rPr>
          <w:rFonts w:ascii="Arial" w:hAnsi="Arial" w:cs="Arial"/>
          <w:b/>
          <w:sz w:val="24"/>
          <w:szCs w:val="24"/>
        </w:rPr>
        <w:br w:type="page"/>
      </w:r>
    </w:p>
    <w:p w:rsidR="004651D3" w:rsidRPr="003951D2" w:rsidRDefault="00F86743" w:rsidP="00EB4E26">
      <w:pPr>
        <w:jc w:val="both"/>
        <w:rPr>
          <w:rFonts w:ascii="Arial" w:hAnsi="Arial" w:cs="Arial"/>
          <w:b/>
          <w:sz w:val="24"/>
        </w:rPr>
      </w:pPr>
      <w:r w:rsidRPr="003951D2">
        <w:rPr>
          <w:rFonts w:ascii="Arial" w:hAnsi="Arial" w:cs="Arial"/>
          <w:b/>
          <w:sz w:val="24"/>
        </w:rPr>
        <w:lastRenderedPageBreak/>
        <w:t>_____________________________________________________________________</w:t>
      </w:r>
    </w:p>
    <w:p w:rsidR="004651D3" w:rsidRPr="003951D2" w:rsidRDefault="004651D3" w:rsidP="00EB4E26">
      <w:pPr>
        <w:jc w:val="both"/>
        <w:rPr>
          <w:rFonts w:ascii="Arial" w:hAnsi="Arial" w:cs="Arial"/>
          <w:b/>
          <w:sz w:val="24"/>
        </w:rPr>
      </w:pPr>
    </w:p>
    <w:p w:rsidR="004651D3" w:rsidRPr="003951D2" w:rsidRDefault="00F86743" w:rsidP="00EB4E26">
      <w:pPr>
        <w:jc w:val="both"/>
        <w:rPr>
          <w:rFonts w:ascii="Arial" w:hAnsi="Arial" w:cs="Arial"/>
          <w:b/>
          <w:sz w:val="24"/>
          <w:szCs w:val="24"/>
        </w:rPr>
      </w:pPr>
      <w:r w:rsidRPr="003951D2">
        <w:rPr>
          <w:rFonts w:ascii="Arial" w:hAnsi="Arial" w:cs="Arial"/>
          <w:b/>
          <w:sz w:val="24"/>
          <w:szCs w:val="24"/>
        </w:rPr>
        <w:t xml:space="preserve">УДК                                                   МКС </w:t>
      </w:r>
      <w:r w:rsidR="00EA796E" w:rsidRPr="003951D2">
        <w:rPr>
          <w:rFonts w:ascii="Arial" w:hAnsi="Arial" w:cs="Arial"/>
          <w:b/>
          <w:sz w:val="24"/>
          <w:szCs w:val="24"/>
        </w:rPr>
        <w:t xml:space="preserve">                                   </w:t>
      </w:r>
      <w:r w:rsidR="00FA20BA" w:rsidRPr="003951D2">
        <w:rPr>
          <w:rFonts w:ascii="Arial" w:hAnsi="Arial" w:cs="Arial"/>
          <w:b/>
          <w:sz w:val="24"/>
          <w:szCs w:val="24"/>
        </w:rPr>
        <w:t xml:space="preserve">             </w:t>
      </w:r>
      <w:r w:rsidR="00EA796E" w:rsidRPr="003951D2">
        <w:rPr>
          <w:rFonts w:ascii="Arial" w:hAnsi="Arial" w:cs="Arial"/>
          <w:b/>
          <w:sz w:val="24"/>
          <w:szCs w:val="24"/>
        </w:rPr>
        <w:t xml:space="preserve">  </w:t>
      </w:r>
      <w:r w:rsidRPr="003951D2">
        <w:rPr>
          <w:rFonts w:ascii="Arial" w:hAnsi="Arial" w:cs="Arial"/>
          <w:b/>
          <w:sz w:val="24"/>
          <w:szCs w:val="24"/>
        </w:rPr>
        <w:t xml:space="preserve"> </w:t>
      </w:r>
      <w:r w:rsidRPr="003951D2">
        <w:rPr>
          <w:rFonts w:ascii="Arial" w:hAnsi="Arial" w:cs="Arial"/>
          <w:b/>
          <w:sz w:val="24"/>
          <w:szCs w:val="24"/>
          <w:lang w:val="en-US"/>
        </w:rPr>
        <w:t>IDT</w:t>
      </w:r>
    </w:p>
    <w:p w:rsidR="00F86743" w:rsidRPr="003951D2" w:rsidRDefault="00F86743" w:rsidP="00EC27C9">
      <w:pPr>
        <w:pStyle w:val="af0"/>
        <w:ind w:firstLine="567"/>
        <w:jc w:val="both"/>
        <w:rPr>
          <w:rFonts w:ascii="Arial" w:hAnsi="Arial" w:cs="Arial"/>
          <w:i/>
          <w:sz w:val="24"/>
          <w:szCs w:val="24"/>
        </w:rPr>
      </w:pPr>
      <w:proofErr w:type="gramStart"/>
      <w:r w:rsidRPr="003951D2">
        <w:rPr>
          <w:rFonts w:ascii="Arial" w:hAnsi="Arial" w:cs="Arial"/>
          <w:b/>
          <w:sz w:val="24"/>
          <w:szCs w:val="24"/>
        </w:rPr>
        <w:t>Ключевые слова:</w:t>
      </w:r>
      <w:r w:rsidRPr="003951D2">
        <w:rPr>
          <w:rFonts w:ascii="Arial" w:hAnsi="Arial" w:cs="Arial"/>
          <w:sz w:val="24"/>
          <w:szCs w:val="24"/>
        </w:rPr>
        <w:t xml:space="preserve"> </w:t>
      </w:r>
      <w:r w:rsidR="00862335">
        <w:rPr>
          <w:rFonts w:ascii="Arial" w:hAnsi="Arial" w:cs="Arial"/>
          <w:sz w:val="24"/>
          <w:szCs w:val="24"/>
        </w:rPr>
        <w:t xml:space="preserve">испытания; калибровка;, метод; </w:t>
      </w:r>
      <w:r w:rsidR="00862335" w:rsidRPr="00862335">
        <w:rPr>
          <w:rFonts w:ascii="Arial" w:hAnsi="Arial" w:cs="Arial"/>
          <w:sz w:val="24"/>
          <w:szCs w:val="24"/>
        </w:rPr>
        <w:t xml:space="preserve">верификация и </w:t>
      </w:r>
      <w:proofErr w:type="spellStart"/>
      <w:r w:rsidR="00862335" w:rsidRPr="00862335">
        <w:rPr>
          <w:rFonts w:ascii="Arial" w:hAnsi="Arial" w:cs="Arial"/>
          <w:sz w:val="24"/>
          <w:szCs w:val="24"/>
        </w:rPr>
        <w:t>валидация</w:t>
      </w:r>
      <w:proofErr w:type="spellEnd"/>
      <w:r w:rsidR="00862335" w:rsidRPr="00862335">
        <w:rPr>
          <w:rFonts w:ascii="Arial" w:hAnsi="Arial" w:cs="Arial"/>
          <w:sz w:val="24"/>
          <w:szCs w:val="24"/>
        </w:rPr>
        <w:t xml:space="preserve"> методов</w:t>
      </w:r>
      <w:r w:rsidR="00862335">
        <w:rPr>
          <w:rFonts w:ascii="Arial" w:hAnsi="Arial" w:cs="Arial"/>
          <w:sz w:val="24"/>
          <w:szCs w:val="24"/>
        </w:rPr>
        <w:t xml:space="preserve">; испытания </w:t>
      </w:r>
      <w:proofErr w:type="spellStart"/>
      <w:r w:rsidR="00862335">
        <w:rPr>
          <w:rFonts w:ascii="Arial" w:hAnsi="Arial" w:cs="Arial"/>
          <w:sz w:val="24"/>
          <w:szCs w:val="24"/>
        </w:rPr>
        <w:t>Халал</w:t>
      </w:r>
      <w:proofErr w:type="spellEnd"/>
      <w:r w:rsidR="002329A0" w:rsidRPr="003951D2">
        <w:rPr>
          <w:rFonts w:ascii="Arial" w:hAnsi="Arial" w:cs="Arial"/>
          <w:sz w:val="24"/>
          <w:szCs w:val="24"/>
        </w:rPr>
        <w:t>; персонал;</w:t>
      </w:r>
      <w:r w:rsidR="00EC27C9" w:rsidRPr="003951D2">
        <w:rPr>
          <w:rFonts w:ascii="Arial" w:hAnsi="Arial" w:cs="Arial"/>
          <w:sz w:val="24"/>
          <w:szCs w:val="24"/>
        </w:rPr>
        <w:t xml:space="preserve"> </w:t>
      </w:r>
      <w:r w:rsidR="00862335">
        <w:rPr>
          <w:rFonts w:ascii="Arial" w:hAnsi="Arial" w:cs="Arial"/>
          <w:sz w:val="24"/>
          <w:szCs w:val="24"/>
        </w:rPr>
        <w:t xml:space="preserve">оборудование; </w:t>
      </w:r>
      <w:r w:rsidR="002329A0" w:rsidRPr="003951D2">
        <w:rPr>
          <w:rFonts w:ascii="Arial" w:hAnsi="Arial" w:cs="Arial"/>
          <w:sz w:val="24"/>
          <w:szCs w:val="24"/>
        </w:rPr>
        <w:t>система менеджмента</w:t>
      </w:r>
      <w:proofErr w:type="gramEnd"/>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1"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1"/>
    </w:tbl>
    <w:p w:rsidR="00F86743" w:rsidRPr="003951D2" w:rsidRDefault="00F86743"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sectPr w:rsidR="00904A21" w:rsidRPr="003951D2" w:rsidSect="00ED5AEF">
      <w:headerReference w:type="first" r:id="rId14"/>
      <w:footerReference w:type="first" r:id="rId15"/>
      <w:pgSz w:w="11906" w:h="16838" w:code="9"/>
      <w:pgMar w:top="1418" w:right="1418"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664" w:rsidRDefault="00293664">
      <w:r>
        <w:separator/>
      </w:r>
    </w:p>
  </w:endnote>
  <w:endnote w:type="continuationSeparator" w:id="0">
    <w:p w:rsidR="00293664" w:rsidRDefault="0029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6C" w:rsidRPr="00B07B26" w:rsidRDefault="0004386C"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9B62DE">
      <w:rPr>
        <w:rStyle w:val="a5"/>
        <w:rFonts w:ascii="Arial" w:hAnsi="Arial" w:cs="Arial"/>
        <w:noProof/>
        <w:sz w:val="24"/>
        <w:szCs w:val="24"/>
      </w:rPr>
      <w:t>IV</w:t>
    </w:r>
    <w:r w:rsidRPr="00B07B26">
      <w:rPr>
        <w:rStyle w:val="a5"/>
        <w:rFonts w:ascii="Arial" w:hAnsi="Arial" w:cs="Arial"/>
        <w:sz w:val="24"/>
        <w:szCs w:val="24"/>
      </w:rPr>
      <w:fldChar w:fldCharType="end"/>
    </w:r>
  </w:p>
  <w:p w:rsidR="0004386C" w:rsidRPr="00276AB6" w:rsidRDefault="0004386C"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6C" w:rsidRPr="00B07B26" w:rsidRDefault="0004386C"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F82E51">
      <w:rPr>
        <w:rStyle w:val="a5"/>
        <w:rFonts w:ascii="Arial" w:hAnsi="Arial" w:cs="Arial"/>
        <w:noProof/>
        <w:sz w:val="24"/>
        <w:szCs w:val="24"/>
      </w:rPr>
      <w:t>1</w:t>
    </w:r>
    <w:r w:rsidRPr="00B07B26">
      <w:rPr>
        <w:rStyle w:val="a5"/>
        <w:rFonts w:ascii="Arial" w:hAnsi="Arial" w:cs="Arial"/>
        <w:sz w:val="24"/>
        <w:szCs w:val="24"/>
      </w:rPr>
      <w:fldChar w:fldCharType="end"/>
    </w:r>
  </w:p>
  <w:p w:rsidR="0004386C" w:rsidRPr="00337BC8" w:rsidRDefault="0004386C"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6C" w:rsidRDefault="0004386C"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04386C" w:rsidRPr="00FE421B" w:rsidRDefault="0004386C"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04386C" w:rsidRDefault="0004386C"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664" w:rsidRDefault="00293664">
      <w:r>
        <w:separator/>
      </w:r>
    </w:p>
  </w:footnote>
  <w:footnote w:type="continuationSeparator" w:id="0">
    <w:p w:rsidR="00293664" w:rsidRDefault="0029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6C" w:rsidRPr="00206EE4" w:rsidRDefault="0004386C" w:rsidP="004A7CD7">
    <w:pPr>
      <w:pStyle w:val="a6"/>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FE421B">
      <w:rPr>
        <w:rFonts w:ascii="Arial" w:hAnsi="Arial" w:cs="Arial"/>
        <w:b/>
        <w:snapToGrid w:val="0"/>
        <w:sz w:val="24"/>
        <w:szCs w:val="24"/>
      </w:rPr>
      <w:t>OIC/SMIIC 3</w:t>
    </w:r>
    <w:r>
      <w:rPr>
        <w:rFonts w:ascii="Arial" w:hAnsi="Arial" w:cs="Arial"/>
        <w:b/>
        <w:snapToGrid w:val="0"/>
        <w:sz w:val="24"/>
        <w:szCs w:val="24"/>
      </w:rPr>
      <w:t>5</w:t>
    </w:r>
  </w:p>
  <w:p w:rsidR="0004386C" w:rsidRPr="00206EE4" w:rsidRDefault="0004386C"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6C" w:rsidRPr="00B07B26" w:rsidRDefault="0004386C" w:rsidP="004A7CD7">
    <w:pPr>
      <w:pStyle w:val="a6"/>
      <w:jc w:val="right"/>
      <w:rPr>
        <w:rFonts w:ascii="Arial" w:hAnsi="Arial" w:cs="Arial"/>
        <w:b/>
        <w:sz w:val="24"/>
        <w:szCs w:val="24"/>
      </w:rPr>
    </w:pPr>
    <w:r w:rsidRPr="00206EE4">
      <w:rPr>
        <w:rFonts w:ascii="Arial" w:hAnsi="Arial" w:cs="Arial"/>
        <w:b/>
        <w:snapToGrid w:val="0"/>
        <w:sz w:val="24"/>
        <w:szCs w:val="24"/>
      </w:rPr>
      <w:t xml:space="preserve">ГОСТ </w:t>
    </w:r>
    <w:r w:rsidRPr="00FE421B">
      <w:rPr>
        <w:rFonts w:ascii="Arial" w:hAnsi="Arial" w:cs="Arial"/>
        <w:b/>
        <w:snapToGrid w:val="0"/>
        <w:sz w:val="24"/>
        <w:szCs w:val="24"/>
      </w:rPr>
      <w:t>OIC/SMIIC 3</w:t>
    </w:r>
    <w:r w:rsidR="001434FC">
      <w:rPr>
        <w:rFonts w:ascii="Arial" w:hAnsi="Arial" w:cs="Arial"/>
        <w:b/>
        <w:snapToGrid w:val="0"/>
        <w:sz w:val="24"/>
        <w:szCs w:val="24"/>
      </w:rPr>
      <w:t>5</w:t>
    </w:r>
  </w:p>
  <w:p w:rsidR="0004386C" w:rsidRPr="00B07B26" w:rsidRDefault="0004386C"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6C" w:rsidRPr="00ED5AEF" w:rsidRDefault="0004386C" w:rsidP="00ED5AEF">
    <w:pPr>
      <w:pStyle w:val="a6"/>
      <w:rPr>
        <w:b/>
        <w:sz w:val="24"/>
        <w:szCs w:val="28"/>
      </w:rPr>
    </w:pPr>
    <w:r w:rsidRPr="00ED5AEF">
      <w:rPr>
        <w:b/>
        <w:sz w:val="24"/>
        <w:szCs w:val="28"/>
      </w:rPr>
      <w:t>ГОСТ OIC/SMIIC 34</w:t>
    </w:r>
  </w:p>
  <w:p w:rsidR="0004386C" w:rsidRPr="00ED5AEF" w:rsidRDefault="0004386C" w:rsidP="00ED5AEF">
    <w:pPr>
      <w:pStyle w:val="a6"/>
      <w:rPr>
        <w:i/>
      </w:rPr>
    </w:pPr>
    <w:r w:rsidRPr="00ED5AEF">
      <w:rPr>
        <w:i/>
        <w:sz w:val="28"/>
        <w:szCs w:val="28"/>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7pt;height:17.25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6">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7">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1">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2">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3">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6">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27">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3"/>
  </w:num>
  <w:num w:numId="21">
    <w:abstractNumId w:val="18"/>
  </w:num>
  <w:num w:numId="22">
    <w:abstractNumId w:val="13"/>
  </w:num>
  <w:num w:numId="23">
    <w:abstractNumId w:val="24"/>
  </w:num>
  <w:num w:numId="24">
    <w:abstractNumId w:val="26"/>
  </w:num>
  <w:num w:numId="25">
    <w:abstractNumId w:val="14"/>
  </w:num>
  <w:num w:numId="26">
    <w:abstractNumId w:val="15"/>
  </w:num>
  <w:num w:numId="27">
    <w:abstractNumId w:val="20"/>
  </w:num>
  <w:num w:numId="28">
    <w:abstractNumId w:val="25"/>
  </w:num>
  <w:num w:numId="29">
    <w:abstractNumId w:val="16"/>
  </w:num>
  <w:num w:numId="30">
    <w:abstractNumId w:val="17"/>
  </w:num>
  <w:num w:numId="31">
    <w:abstractNumId w:val="27"/>
  </w:num>
  <w:num w:numId="32">
    <w:abstractNumId w:val="21"/>
  </w:num>
  <w:num w:numId="33">
    <w:abstractNumId w:val="2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10911"/>
    <w:rsid w:val="00010C10"/>
    <w:rsid w:val="00012368"/>
    <w:rsid w:val="00013A4D"/>
    <w:rsid w:val="0001458A"/>
    <w:rsid w:val="00015057"/>
    <w:rsid w:val="00021445"/>
    <w:rsid w:val="000223F2"/>
    <w:rsid w:val="00022553"/>
    <w:rsid w:val="000251C8"/>
    <w:rsid w:val="00026168"/>
    <w:rsid w:val="000261F8"/>
    <w:rsid w:val="00027E8D"/>
    <w:rsid w:val="00030530"/>
    <w:rsid w:val="000305CD"/>
    <w:rsid w:val="0003081D"/>
    <w:rsid w:val="00031FD1"/>
    <w:rsid w:val="00034DB1"/>
    <w:rsid w:val="00036C1C"/>
    <w:rsid w:val="00037087"/>
    <w:rsid w:val="000378B8"/>
    <w:rsid w:val="00040719"/>
    <w:rsid w:val="00040947"/>
    <w:rsid w:val="000434C7"/>
    <w:rsid w:val="0004386C"/>
    <w:rsid w:val="00043E05"/>
    <w:rsid w:val="000444DF"/>
    <w:rsid w:val="00045AC2"/>
    <w:rsid w:val="00046F7A"/>
    <w:rsid w:val="00050D6B"/>
    <w:rsid w:val="00053891"/>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8F5"/>
    <w:rsid w:val="00084A40"/>
    <w:rsid w:val="00085EF2"/>
    <w:rsid w:val="0008624C"/>
    <w:rsid w:val="000862D0"/>
    <w:rsid w:val="000863D1"/>
    <w:rsid w:val="0008668F"/>
    <w:rsid w:val="0008759A"/>
    <w:rsid w:val="00087D8A"/>
    <w:rsid w:val="00090991"/>
    <w:rsid w:val="00090CB0"/>
    <w:rsid w:val="00091D16"/>
    <w:rsid w:val="00093BD4"/>
    <w:rsid w:val="00095FDC"/>
    <w:rsid w:val="0009670A"/>
    <w:rsid w:val="00096A7D"/>
    <w:rsid w:val="00096D36"/>
    <w:rsid w:val="000A0EE7"/>
    <w:rsid w:val="000A0F5A"/>
    <w:rsid w:val="000A10E1"/>
    <w:rsid w:val="000A2082"/>
    <w:rsid w:val="000A25F6"/>
    <w:rsid w:val="000A33B9"/>
    <w:rsid w:val="000A3DDA"/>
    <w:rsid w:val="000A466E"/>
    <w:rsid w:val="000A5313"/>
    <w:rsid w:val="000A5A20"/>
    <w:rsid w:val="000A5B90"/>
    <w:rsid w:val="000A6FA0"/>
    <w:rsid w:val="000A7AFA"/>
    <w:rsid w:val="000B22C1"/>
    <w:rsid w:val="000B22DF"/>
    <w:rsid w:val="000B24FB"/>
    <w:rsid w:val="000B4E9A"/>
    <w:rsid w:val="000B67B0"/>
    <w:rsid w:val="000B7475"/>
    <w:rsid w:val="000B7A39"/>
    <w:rsid w:val="000C1C2C"/>
    <w:rsid w:val="000C35F3"/>
    <w:rsid w:val="000C452D"/>
    <w:rsid w:val="000C5EDC"/>
    <w:rsid w:val="000C74B2"/>
    <w:rsid w:val="000D0D3B"/>
    <w:rsid w:val="000D3C41"/>
    <w:rsid w:val="000D42CC"/>
    <w:rsid w:val="000E08B8"/>
    <w:rsid w:val="000E0F7C"/>
    <w:rsid w:val="000E2396"/>
    <w:rsid w:val="000E2806"/>
    <w:rsid w:val="000E5677"/>
    <w:rsid w:val="000E5BD0"/>
    <w:rsid w:val="000E61FA"/>
    <w:rsid w:val="000E796E"/>
    <w:rsid w:val="000F0677"/>
    <w:rsid w:val="000F1698"/>
    <w:rsid w:val="000F1D6D"/>
    <w:rsid w:val="000F2774"/>
    <w:rsid w:val="000F2C83"/>
    <w:rsid w:val="000F3FC2"/>
    <w:rsid w:val="000F46B7"/>
    <w:rsid w:val="000F52B4"/>
    <w:rsid w:val="000F7018"/>
    <w:rsid w:val="000F7348"/>
    <w:rsid w:val="000F799F"/>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4FC"/>
    <w:rsid w:val="00143561"/>
    <w:rsid w:val="0014396B"/>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EF8"/>
    <w:rsid w:val="00163882"/>
    <w:rsid w:val="001652D7"/>
    <w:rsid w:val="00165475"/>
    <w:rsid w:val="0016630B"/>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5902"/>
    <w:rsid w:val="00186CCF"/>
    <w:rsid w:val="0018720C"/>
    <w:rsid w:val="001872A2"/>
    <w:rsid w:val="001904EF"/>
    <w:rsid w:val="00190CE0"/>
    <w:rsid w:val="00190EF0"/>
    <w:rsid w:val="00191EF9"/>
    <w:rsid w:val="001920DE"/>
    <w:rsid w:val="001922CF"/>
    <w:rsid w:val="0019312B"/>
    <w:rsid w:val="00193556"/>
    <w:rsid w:val="00194E0A"/>
    <w:rsid w:val="00195A13"/>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6201"/>
    <w:rsid w:val="001B63A0"/>
    <w:rsid w:val="001B6E1A"/>
    <w:rsid w:val="001B74B8"/>
    <w:rsid w:val="001B79BC"/>
    <w:rsid w:val="001C0013"/>
    <w:rsid w:val="001C0C05"/>
    <w:rsid w:val="001C0CF7"/>
    <w:rsid w:val="001C0D3E"/>
    <w:rsid w:val="001C145C"/>
    <w:rsid w:val="001C3630"/>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30D7"/>
    <w:rsid w:val="0022433D"/>
    <w:rsid w:val="002259FA"/>
    <w:rsid w:val="00225A42"/>
    <w:rsid w:val="00225D53"/>
    <w:rsid w:val="00225FDD"/>
    <w:rsid w:val="00227298"/>
    <w:rsid w:val="002273E3"/>
    <w:rsid w:val="00227FF5"/>
    <w:rsid w:val="00230685"/>
    <w:rsid w:val="002318C1"/>
    <w:rsid w:val="002329A0"/>
    <w:rsid w:val="00232BC3"/>
    <w:rsid w:val="00232CD2"/>
    <w:rsid w:val="00233B57"/>
    <w:rsid w:val="0023513D"/>
    <w:rsid w:val="0023562A"/>
    <w:rsid w:val="002364A3"/>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71AD"/>
    <w:rsid w:val="00257B7E"/>
    <w:rsid w:val="0026035E"/>
    <w:rsid w:val="00260B30"/>
    <w:rsid w:val="002612C2"/>
    <w:rsid w:val="00261D20"/>
    <w:rsid w:val="00261EBC"/>
    <w:rsid w:val="002632B1"/>
    <w:rsid w:val="00263A7A"/>
    <w:rsid w:val="00263DB7"/>
    <w:rsid w:val="00264309"/>
    <w:rsid w:val="002652AA"/>
    <w:rsid w:val="002669EB"/>
    <w:rsid w:val="00270419"/>
    <w:rsid w:val="00270933"/>
    <w:rsid w:val="00270D07"/>
    <w:rsid w:val="00272AAF"/>
    <w:rsid w:val="00273149"/>
    <w:rsid w:val="0027510F"/>
    <w:rsid w:val="0027584D"/>
    <w:rsid w:val="00275CB6"/>
    <w:rsid w:val="00276124"/>
    <w:rsid w:val="00276AB6"/>
    <w:rsid w:val="00276D65"/>
    <w:rsid w:val="0027776F"/>
    <w:rsid w:val="00282011"/>
    <w:rsid w:val="0028309C"/>
    <w:rsid w:val="0028315B"/>
    <w:rsid w:val="002841D3"/>
    <w:rsid w:val="002855DA"/>
    <w:rsid w:val="00285C80"/>
    <w:rsid w:val="0028642C"/>
    <w:rsid w:val="00286705"/>
    <w:rsid w:val="00286C0E"/>
    <w:rsid w:val="00290BBA"/>
    <w:rsid w:val="00292612"/>
    <w:rsid w:val="002929F4"/>
    <w:rsid w:val="0029325F"/>
    <w:rsid w:val="002934A5"/>
    <w:rsid w:val="00293664"/>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1CC9"/>
    <w:rsid w:val="002B2323"/>
    <w:rsid w:val="002B43B8"/>
    <w:rsid w:val="002B56B6"/>
    <w:rsid w:val="002B7350"/>
    <w:rsid w:val="002C04E6"/>
    <w:rsid w:val="002C0DFD"/>
    <w:rsid w:val="002C12FF"/>
    <w:rsid w:val="002C1F58"/>
    <w:rsid w:val="002C254D"/>
    <w:rsid w:val="002C2C7A"/>
    <w:rsid w:val="002C3753"/>
    <w:rsid w:val="002C4E6D"/>
    <w:rsid w:val="002C5D74"/>
    <w:rsid w:val="002C6B32"/>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50BF"/>
    <w:rsid w:val="002F6621"/>
    <w:rsid w:val="002F7876"/>
    <w:rsid w:val="003004BE"/>
    <w:rsid w:val="00300F0C"/>
    <w:rsid w:val="00302DBF"/>
    <w:rsid w:val="0030338F"/>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056"/>
    <w:rsid w:val="003439E1"/>
    <w:rsid w:val="00344A7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1D2"/>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7DCE"/>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7A1D"/>
    <w:rsid w:val="00497F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63A"/>
    <w:rsid w:val="004C41BA"/>
    <w:rsid w:val="004C4210"/>
    <w:rsid w:val="004D1C13"/>
    <w:rsid w:val="004D1FE1"/>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1790"/>
    <w:rsid w:val="004F1FA4"/>
    <w:rsid w:val="004F2760"/>
    <w:rsid w:val="004F27B7"/>
    <w:rsid w:val="004F2BF7"/>
    <w:rsid w:val="004F316A"/>
    <w:rsid w:val="004F7744"/>
    <w:rsid w:val="004F79C0"/>
    <w:rsid w:val="00500977"/>
    <w:rsid w:val="00500F39"/>
    <w:rsid w:val="00500FC0"/>
    <w:rsid w:val="005027EA"/>
    <w:rsid w:val="00503282"/>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E9C"/>
    <w:rsid w:val="0051704B"/>
    <w:rsid w:val="00520C32"/>
    <w:rsid w:val="005212D2"/>
    <w:rsid w:val="0052189D"/>
    <w:rsid w:val="005226C8"/>
    <w:rsid w:val="005230E5"/>
    <w:rsid w:val="00523766"/>
    <w:rsid w:val="00526AA6"/>
    <w:rsid w:val="005271AE"/>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5A32"/>
    <w:rsid w:val="00566220"/>
    <w:rsid w:val="00567951"/>
    <w:rsid w:val="0057050E"/>
    <w:rsid w:val="005705FF"/>
    <w:rsid w:val="0057189F"/>
    <w:rsid w:val="00572037"/>
    <w:rsid w:val="00572AA2"/>
    <w:rsid w:val="005736F2"/>
    <w:rsid w:val="0057484C"/>
    <w:rsid w:val="0057653C"/>
    <w:rsid w:val="00576FBC"/>
    <w:rsid w:val="00577746"/>
    <w:rsid w:val="005819D5"/>
    <w:rsid w:val="0058214C"/>
    <w:rsid w:val="005826F2"/>
    <w:rsid w:val="00583E1E"/>
    <w:rsid w:val="00585D4F"/>
    <w:rsid w:val="00587D57"/>
    <w:rsid w:val="00587FEB"/>
    <w:rsid w:val="005938C8"/>
    <w:rsid w:val="005939CB"/>
    <w:rsid w:val="00593D63"/>
    <w:rsid w:val="0059493E"/>
    <w:rsid w:val="00595E04"/>
    <w:rsid w:val="005961CE"/>
    <w:rsid w:val="005969C0"/>
    <w:rsid w:val="00596DC0"/>
    <w:rsid w:val="005A23E2"/>
    <w:rsid w:val="005A24F7"/>
    <w:rsid w:val="005A26D5"/>
    <w:rsid w:val="005A2833"/>
    <w:rsid w:val="005A2EB2"/>
    <w:rsid w:val="005A5144"/>
    <w:rsid w:val="005A60B1"/>
    <w:rsid w:val="005A693C"/>
    <w:rsid w:val="005A7D2C"/>
    <w:rsid w:val="005A7EBC"/>
    <w:rsid w:val="005B2CA2"/>
    <w:rsid w:val="005B45AC"/>
    <w:rsid w:val="005B5AFD"/>
    <w:rsid w:val="005B5CA0"/>
    <w:rsid w:val="005B65D1"/>
    <w:rsid w:val="005B66D0"/>
    <w:rsid w:val="005B678B"/>
    <w:rsid w:val="005B68F6"/>
    <w:rsid w:val="005B6EF2"/>
    <w:rsid w:val="005B7412"/>
    <w:rsid w:val="005B7C83"/>
    <w:rsid w:val="005C1C03"/>
    <w:rsid w:val="005C2E0B"/>
    <w:rsid w:val="005C334F"/>
    <w:rsid w:val="005C5852"/>
    <w:rsid w:val="005C774A"/>
    <w:rsid w:val="005C7920"/>
    <w:rsid w:val="005D0E0C"/>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A31"/>
    <w:rsid w:val="005F45ED"/>
    <w:rsid w:val="005F4851"/>
    <w:rsid w:val="005F4A7A"/>
    <w:rsid w:val="005F6E69"/>
    <w:rsid w:val="00601292"/>
    <w:rsid w:val="00602193"/>
    <w:rsid w:val="00604D52"/>
    <w:rsid w:val="006063FE"/>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379F"/>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40EC9"/>
    <w:rsid w:val="0064150F"/>
    <w:rsid w:val="006419A9"/>
    <w:rsid w:val="00641E11"/>
    <w:rsid w:val="00643811"/>
    <w:rsid w:val="00644442"/>
    <w:rsid w:val="006451AE"/>
    <w:rsid w:val="006454C1"/>
    <w:rsid w:val="006456DE"/>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274"/>
    <w:rsid w:val="00685B46"/>
    <w:rsid w:val="0068625B"/>
    <w:rsid w:val="00686567"/>
    <w:rsid w:val="00687699"/>
    <w:rsid w:val="006876B5"/>
    <w:rsid w:val="00687940"/>
    <w:rsid w:val="00687D0D"/>
    <w:rsid w:val="00692B67"/>
    <w:rsid w:val="00692C75"/>
    <w:rsid w:val="00694172"/>
    <w:rsid w:val="00695E96"/>
    <w:rsid w:val="00695FAC"/>
    <w:rsid w:val="00696065"/>
    <w:rsid w:val="0069640A"/>
    <w:rsid w:val="00696E4D"/>
    <w:rsid w:val="00697B2C"/>
    <w:rsid w:val="00697D17"/>
    <w:rsid w:val="00697E4E"/>
    <w:rsid w:val="006A1A9E"/>
    <w:rsid w:val="006A2000"/>
    <w:rsid w:val="006A34F0"/>
    <w:rsid w:val="006A3C83"/>
    <w:rsid w:val="006A3DEA"/>
    <w:rsid w:val="006A5A1D"/>
    <w:rsid w:val="006A7089"/>
    <w:rsid w:val="006B145C"/>
    <w:rsid w:val="006B1FE9"/>
    <w:rsid w:val="006B3051"/>
    <w:rsid w:val="006B6674"/>
    <w:rsid w:val="006B6806"/>
    <w:rsid w:val="006B72B0"/>
    <w:rsid w:val="006B7385"/>
    <w:rsid w:val="006B7584"/>
    <w:rsid w:val="006C179F"/>
    <w:rsid w:val="006C3661"/>
    <w:rsid w:val="006C3759"/>
    <w:rsid w:val="006C39BC"/>
    <w:rsid w:val="006C708C"/>
    <w:rsid w:val="006C79E6"/>
    <w:rsid w:val="006D0154"/>
    <w:rsid w:val="006D0352"/>
    <w:rsid w:val="006D11CC"/>
    <w:rsid w:val="006D2E59"/>
    <w:rsid w:val="006D37FE"/>
    <w:rsid w:val="006D5282"/>
    <w:rsid w:val="006D7292"/>
    <w:rsid w:val="006D7E7F"/>
    <w:rsid w:val="006E0788"/>
    <w:rsid w:val="006E0DB0"/>
    <w:rsid w:val="006E15A4"/>
    <w:rsid w:val="006E160A"/>
    <w:rsid w:val="006E2D53"/>
    <w:rsid w:val="006E3095"/>
    <w:rsid w:val="006E3282"/>
    <w:rsid w:val="006E423B"/>
    <w:rsid w:val="006E4355"/>
    <w:rsid w:val="006E51DB"/>
    <w:rsid w:val="006E5FDB"/>
    <w:rsid w:val="006E73AA"/>
    <w:rsid w:val="006E7415"/>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752"/>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1381"/>
    <w:rsid w:val="00721E4E"/>
    <w:rsid w:val="007222E6"/>
    <w:rsid w:val="00725CC0"/>
    <w:rsid w:val="00725F15"/>
    <w:rsid w:val="00726C81"/>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5695"/>
    <w:rsid w:val="0075573F"/>
    <w:rsid w:val="00755D20"/>
    <w:rsid w:val="00757866"/>
    <w:rsid w:val="00757BE4"/>
    <w:rsid w:val="0076088E"/>
    <w:rsid w:val="00761F7A"/>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456F"/>
    <w:rsid w:val="007B726C"/>
    <w:rsid w:val="007B7337"/>
    <w:rsid w:val="007C02A3"/>
    <w:rsid w:val="007C117C"/>
    <w:rsid w:val="007C120E"/>
    <w:rsid w:val="007C43EF"/>
    <w:rsid w:val="007C4B79"/>
    <w:rsid w:val="007C4C10"/>
    <w:rsid w:val="007C4ED0"/>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7778"/>
    <w:rsid w:val="007E08A6"/>
    <w:rsid w:val="007E1338"/>
    <w:rsid w:val="007E1798"/>
    <w:rsid w:val="007E3FED"/>
    <w:rsid w:val="007E46B7"/>
    <w:rsid w:val="007E4B9D"/>
    <w:rsid w:val="007E4C60"/>
    <w:rsid w:val="007E5786"/>
    <w:rsid w:val="007E7031"/>
    <w:rsid w:val="007E7B6D"/>
    <w:rsid w:val="007F0686"/>
    <w:rsid w:val="007F1FD6"/>
    <w:rsid w:val="007F272A"/>
    <w:rsid w:val="007F3158"/>
    <w:rsid w:val="007F3746"/>
    <w:rsid w:val="007F4BDF"/>
    <w:rsid w:val="007F6237"/>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258B"/>
    <w:rsid w:val="00853587"/>
    <w:rsid w:val="008541F8"/>
    <w:rsid w:val="00854D84"/>
    <w:rsid w:val="00856D88"/>
    <w:rsid w:val="008604CB"/>
    <w:rsid w:val="00860CCE"/>
    <w:rsid w:val="00862007"/>
    <w:rsid w:val="00862335"/>
    <w:rsid w:val="00863494"/>
    <w:rsid w:val="008637C1"/>
    <w:rsid w:val="0086443A"/>
    <w:rsid w:val="00864CDD"/>
    <w:rsid w:val="00864D64"/>
    <w:rsid w:val="00865747"/>
    <w:rsid w:val="00865E86"/>
    <w:rsid w:val="00867781"/>
    <w:rsid w:val="008720EA"/>
    <w:rsid w:val="008721A9"/>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0655"/>
    <w:rsid w:val="008C1600"/>
    <w:rsid w:val="008C19E2"/>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4591"/>
    <w:rsid w:val="008D4823"/>
    <w:rsid w:val="008D5840"/>
    <w:rsid w:val="008D5C50"/>
    <w:rsid w:val="008D73A7"/>
    <w:rsid w:val="008E05D2"/>
    <w:rsid w:val="008E079C"/>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4090"/>
    <w:rsid w:val="00925AB2"/>
    <w:rsid w:val="00925D93"/>
    <w:rsid w:val="00925F2B"/>
    <w:rsid w:val="0092662D"/>
    <w:rsid w:val="00930904"/>
    <w:rsid w:val="00930B25"/>
    <w:rsid w:val="00930EFF"/>
    <w:rsid w:val="0093173B"/>
    <w:rsid w:val="00931F6D"/>
    <w:rsid w:val="00932182"/>
    <w:rsid w:val="009344E3"/>
    <w:rsid w:val="00937174"/>
    <w:rsid w:val="009379CB"/>
    <w:rsid w:val="00940DC6"/>
    <w:rsid w:val="009416F2"/>
    <w:rsid w:val="009420DB"/>
    <w:rsid w:val="0094292E"/>
    <w:rsid w:val="0094324E"/>
    <w:rsid w:val="00943452"/>
    <w:rsid w:val="00943DB2"/>
    <w:rsid w:val="00944270"/>
    <w:rsid w:val="00944383"/>
    <w:rsid w:val="00945394"/>
    <w:rsid w:val="009456D8"/>
    <w:rsid w:val="009517BA"/>
    <w:rsid w:val="00952CA7"/>
    <w:rsid w:val="00953334"/>
    <w:rsid w:val="009537E8"/>
    <w:rsid w:val="00953BE4"/>
    <w:rsid w:val="00955140"/>
    <w:rsid w:val="00956E69"/>
    <w:rsid w:val="00956F85"/>
    <w:rsid w:val="009575C1"/>
    <w:rsid w:val="00960A4A"/>
    <w:rsid w:val="009610D3"/>
    <w:rsid w:val="009617BC"/>
    <w:rsid w:val="00961B3D"/>
    <w:rsid w:val="00963AC7"/>
    <w:rsid w:val="00964889"/>
    <w:rsid w:val="009671F9"/>
    <w:rsid w:val="00967783"/>
    <w:rsid w:val="00971F37"/>
    <w:rsid w:val="00972EEA"/>
    <w:rsid w:val="00974282"/>
    <w:rsid w:val="009746B1"/>
    <w:rsid w:val="00974B34"/>
    <w:rsid w:val="009768B9"/>
    <w:rsid w:val="009775EC"/>
    <w:rsid w:val="00977FCC"/>
    <w:rsid w:val="00980624"/>
    <w:rsid w:val="009812A8"/>
    <w:rsid w:val="00982B71"/>
    <w:rsid w:val="00982BAF"/>
    <w:rsid w:val="009833A5"/>
    <w:rsid w:val="00983594"/>
    <w:rsid w:val="0098433B"/>
    <w:rsid w:val="0098453C"/>
    <w:rsid w:val="00985422"/>
    <w:rsid w:val="009860A4"/>
    <w:rsid w:val="00986426"/>
    <w:rsid w:val="00986DFB"/>
    <w:rsid w:val="009901FE"/>
    <w:rsid w:val="009903EF"/>
    <w:rsid w:val="00993D58"/>
    <w:rsid w:val="00993EFF"/>
    <w:rsid w:val="00993F90"/>
    <w:rsid w:val="00994578"/>
    <w:rsid w:val="009946CC"/>
    <w:rsid w:val="00996033"/>
    <w:rsid w:val="009970FE"/>
    <w:rsid w:val="009A0E80"/>
    <w:rsid w:val="009A1A11"/>
    <w:rsid w:val="009A37B8"/>
    <w:rsid w:val="009A3D3D"/>
    <w:rsid w:val="009A490C"/>
    <w:rsid w:val="009A6472"/>
    <w:rsid w:val="009B16B9"/>
    <w:rsid w:val="009B17E0"/>
    <w:rsid w:val="009B1B6D"/>
    <w:rsid w:val="009B1E8D"/>
    <w:rsid w:val="009B2DAB"/>
    <w:rsid w:val="009B31C9"/>
    <w:rsid w:val="009B53A3"/>
    <w:rsid w:val="009B62DE"/>
    <w:rsid w:val="009B740A"/>
    <w:rsid w:val="009C1419"/>
    <w:rsid w:val="009C2B61"/>
    <w:rsid w:val="009C2DCF"/>
    <w:rsid w:val="009C79C2"/>
    <w:rsid w:val="009D0B94"/>
    <w:rsid w:val="009D1B13"/>
    <w:rsid w:val="009D33CD"/>
    <w:rsid w:val="009D3D39"/>
    <w:rsid w:val="009D4CB1"/>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FC1"/>
    <w:rsid w:val="009F2275"/>
    <w:rsid w:val="009F28A7"/>
    <w:rsid w:val="009F437A"/>
    <w:rsid w:val="009F711D"/>
    <w:rsid w:val="009F7B83"/>
    <w:rsid w:val="00A014AD"/>
    <w:rsid w:val="00A01E3D"/>
    <w:rsid w:val="00A058CC"/>
    <w:rsid w:val="00A063E7"/>
    <w:rsid w:val="00A06A1E"/>
    <w:rsid w:val="00A06D12"/>
    <w:rsid w:val="00A101A5"/>
    <w:rsid w:val="00A1136D"/>
    <w:rsid w:val="00A11845"/>
    <w:rsid w:val="00A118EE"/>
    <w:rsid w:val="00A11C0A"/>
    <w:rsid w:val="00A141BC"/>
    <w:rsid w:val="00A14EAA"/>
    <w:rsid w:val="00A1551B"/>
    <w:rsid w:val="00A15C37"/>
    <w:rsid w:val="00A1612C"/>
    <w:rsid w:val="00A163F6"/>
    <w:rsid w:val="00A1765A"/>
    <w:rsid w:val="00A17BC0"/>
    <w:rsid w:val="00A20484"/>
    <w:rsid w:val="00A20B8F"/>
    <w:rsid w:val="00A21B3C"/>
    <w:rsid w:val="00A22284"/>
    <w:rsid w:val="00A2279A"/>
    <w:rsid w:val="00A25399"/>
    <w:rsid w:val="00A26BE0"/>
    <w:rsid w:val="00A273B1"/>
    <w:rsid w:val="00A32AA4"/>
    <w:rsid w:val="00A34FF6"/>
    <w:rsid w:val="00A351DB"/>
    <w:rsid w:val="00A35728"/>
    <w:rsid w:val="00A36FD1"/>
    <w:rsid w:val="00A37483"/>
    <w:rsid w:val="00A37E26"/>
    <w:rsid w:val="00A404BC"/>
    <w:rsid w:val="00A40C97"/>
    <w:rsid w:val="00A40CA4"/>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E4F"/>
    <w:rsid w:val="00AB6785"/>
    <w:rsid w:val="00AB74A3"/>
    <w:rsid w:val="00AB7BC1"/>
    <w:rsid w:val="00AB7FCD"/>
    <w:rsid w:val="00AC0284"/>
    <w:rsid w:val="00AC1102"/>
    <w:rsid w:val="00AC115F"/>
    <w:rsid w:val="00AC244B"/>
    <w:rsid w:val="00AC2874"/>
    <w:rsid w:val="00AC2C98"/>
    <w:rsid w:val="00AC2F93"/>
    <w:rsid w:val="00AC3D55"/>
    <w:rsid w:val="00AC4CE8"/>
    <w:rsid w:val="00AC59F0"/>
    <w:rsid w:val="00AC666A"/>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7820"/>
    <w:rsid w:val="00B179D4"/>
    <w:rsid w:val="00B20996"/>
    <w:rsid w:val="00B209D8"/>
    <w:rsid w:val="00B230AC"/>
    <w:rsid w:val="00B23220"/>
    <w:rsid w:val="00B24583"/>
    <w:rsid w:val="00B252D4"/>
    <w:rsid w:val="00B273AC"/>
    <w:rsid w:val="00B2746A"/>
    <w:rsid w:val="00B302DA"/>
    <w:rsid w:val="00B303AD"/>
    <w:rsid w:val="00B303C2"/>
    <w:rsid w:val="00B32DB4"/>
    <w:rsid w:val="00B3313A"/>
    <w:rsid w:val="00B335E1"/>
    <w:rsid w:val="00B3412E"/>
    <w:rsid w:val="00B341F2"/>
    <w:rsid w:val="00B3483F"/>
    <w:rsid w:val="00B350C9"/>
    <w:rsid w:val="00B3569B"/>
    <w:rsid w:val="00B4298E"/>
    <w:rsid w:val="00B432F5"/>
    <w:rsid w:val="00B43606"/>
    <w:rsid w:val="00B437B3"/>
    <w:rsid w:val="00B44FA8"/>
    <w:rsid w:val="00B46930"/>
    <w:rsid w:val="00B50FF4"/>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48F8"/>
    <w:rsid w:val="00B76723"/>
    <w:rsid w:val="00B778F4"/>
    <w:rsid w:val="00B77AB2"/>
    <w:rsid w:val="00B77AEC"/>
    <w:rsid w:val="00B8032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2A5"/>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FC0"/>
    <w:rsid w:val="00BE26DA"/>
    <w:rsid w:val="00BE29C6"/>
    <w:rsid w:val="00BE3E73"/>
    <w:rsid w:val="00BE56FC"/>
    <w:rsid w:val="00BE584B"/>
    <w:rsid w:val="00BE7951"/>
    <w:rsid w:val="00BE7CEC"/>
    <w:rsid w:val="00BF136B"/>
    <w:rsid w:val="00BF17C3"/>
    <w:rsid w:val="00BF31A1"/>
    <w:rsid w:val="00BF39C2"/>
    <w:rsid w:val="00BF42B3"/>
    <w:rsid w:val="00BF431E"/>
    <w:rsid w:val="00BF4450"/>
    <w:rsid w:val="00BF6CB9"/>
    <w:rsid w:val="00BF7255"/>
    <w:rsid w:val="00BF7D8D"/>
    <w:rsid w:val="00BF7E4E"/>
    <w:rsid w:val="00C00957"/>
    <w:rsid w:val="00C011F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331E"/>
    <w:rsid w:val="00C15096"/>
    <w:rsid w:val="00C157EF"/>
    <w:rsid w:val="00C15A5E"/>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05BD"/>
    <w:rsid w:val="00C52AE4"/>
    <w:rsid w:val="00C53C6D"/>
    <w:rsid w:val="00C540E2"/>
    <w:rsid w:val="00C54526"/>
    <w:rsid w:val="00C56913"/>
    <w:rsid w:val="00C57010"/>
    <w:rsid w:val="00C575D9"/>
    <w:rsid w:val="00C617DA"/>
    <w:rsid w:val="00C63264"/>
    <w:rsid w:val="00C6366E"/>
    <w:rsid w:val="00C651F2"/>
    <w:rsid w:val="00C6577B"/>
    <w:rsid w:val="00C66EE2"/>
    <w:rsid w:val="00C6703E"/>
    <w:rsid w:val="00C67427"/>
    <w:rsid w:val="00C67602"/>
    <w:rsid w:val="00C67675"/>
    <w:rsid w:val="00C67DD1"/>
    <w:rsid w:val="00C67F11"/>
    <w:rsid w:val="00C70404"/>
    <w:rsid w:val="00C7072C"/>
    <w:rsid w:val="00C72496"/>
    <w:rsid w:val="00C74CF9"/>
    <w:rsid w:val="00C74DDA"/>
    <w:rsid w:val="00C758F6"/>
    <w:rsid w:val="00C75AA1"/>
    <w:rsid w:val="00C760C2"/>
    <w:rsid w:val="00C76362"/>
    <w:rsid w:val="00C76EE8"/>
    <w:rsid w:val="00C8060D"/>
    <w:rsid w:val="00C8136B"/>
    <w:rsid w:val="00C816F5"/>
    <w:rsid w:val="00C828EB"/>
    <w:rsid w:val="00C84EF8"/>
    <w:rsid w:val="00C85AD5"/>
    <w:rsid w:val="00C901EC"/>
    <w:rsid w:val="00C90E5A"/>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F6D"/>
    <w:rsid w:val="00D10A71"/>
    <w:rsid w:val="00D110CB"/>
    <w:rsid w:val="00D111D2"/>
    <w:rsid w:val="00D11630"/>
    <w:rsid w:val="00D12004"/>
    <w:rsid w:val="00D13C29"/>
    <w:rsid w:val="00D14073"/>
    <w:rsid w:val="00D140FD"/>
    <w:rsid w:val="00D1459F"/>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37B"/>
    <w:rsid w:val="00D431F9"/>
    <w:rsid w:val="00D443FB"/>
    <w:rsid w:val="00D44E2D"/>
    <w:rsid w:val="00D458FB"/>
    <w:rsid w:val="00D46B7C"/>
    <w:rsid w:val="00D477DF"/>
    <w:rsid w:val="00D5003A"/>
    <w:rsid w:val="00D50140"/>
    <w:rsid w:val="00D51A60"/>
    <w:rsid w:val="00D52532"/>
    <w:rsid w:val="00D52F48"/>
    <w:rsid w:val="00D5335C"/>
    <w:rsid w:val="00D53F9E"/>
    <w:rsid w:val="00D55F97"/>
    <w:rsid w:val="00D563A4"/>
    <w:rsid w:val="00D56D73"/>
    <w:rsid w:val="00D57EEB"/>
    <w:rsid w:val="00D62C92"/>
    <w:rsid w:val="00D62EAE"/>
    <w:rsid w:val="00D63030"/>
    <w:rsid w:val="00D632E0"/>
    <w:rsid w:val="00D63A3E"/>
    <w:rsid w:val="00D63AE2"/>
    <w:rsid w:val="00D63E54"/>
    <w:rsid w:val="00D64712"/>
    <w:rsid w:val="00D656FA"/>
    <w:rsid w:val="00D65B52"/>
    <w:rsid w:val="00D70595"/>
    <w:rsid w:val="00D7115B"/>
    <w:rsid w:val="00D72E13"/>
    <w:rsid w:val="00D750B2"/>
    <w:rsid w:val="00D7616F"/>
    <w:rsid w:val="00D761BC"/>
    <w:rsid w:val="00D7686F"/>
    <w:rsid w:val="00D777F2"/>
    <w:rsid w:val="00D77DDC"/>
    <w:rsid w:val="00D81304"/>
    <w:rsid w:val="00D816FA"/>
    <w:rsid w:val="00D822D7"/>
    <w:rsid w:val="00D82F22"/>
    <w:rsid w:val="00D8339B"/>
    <w:rsid w:val="00D83C2E"/>
    <w:rsid w:val="00D84022"/>
    <w:rsid w:val="00D840A0"/>
    <w:rsid w:val="00D849D4"/>
    <w:rsid w:val="00D863E9"/>
    <w:rsid w:val="00D87256"/>
    <w:rsid w:val="00D87478"/>
    <w:rsid w:val="00D879B3"/>
    <w:rsid w:val="00D87BF2"/>
    <w:rsid w:val="00D921FE"/>
    <w:rsid w:val="00D92558"/>
    <w:rsid w:val="00D929EB"/>
    <w:rsid w:val="00D93641"/>
    <w:rsid w:val="00D957C8"/>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71C9"/>
    <w:rsid w:val="00DB0D38"/>
    <w:rsid w:val="00DB36C6"/>
    <w:rsid w:val="00DB3753"/>
    <w:rsid w:val="00DB52BA"/>
    <w:rsid w:val="00DB6518"/>
    <w:rsid w:val="00DB6DD3"/>
    <w:rsid w:val="00DB7301"/>
    <w:rsid w:val="00DC0211"/>
    <w:rsid w:val="00DC0CEB"/>
    <w:rsid w:val="00DC13B2"/>
    <w:rsid w:val="00DC18CC"/>
    <w:rsid w:val="00DC1A5C"/>
    <w:rsid w:val="00DC1CEC"/>
    <w:rsid w:val="00DC22A6"/>
    <w:rsid w:val="00DC23F7"/>
    <w:rsid w:val="00DC3C6A"/>
    <w:rsid w:val="00DC3EAE"/>
    <w:rsid w:val="00DC62B9"/>
    <w:rsid w:val="00DC79D1"/>
    <w:rsid w:val="00DD2106"/>
    <w:rsid w:val="00DD2FB5"/>
    <w:rsid w:val="00DD3F2A"/>
    <w:rsid w:val="00DD4775"/>
    <w:rsid w:val="00DD4EEA"/>
    <w:rsid w:val="00DD7098"/>
    <w:rsid w:val="00DD7C25"/>
    <w:rsid w:val="00DE0885"/>
    <w:rsid w:val="00DE0C58"/>
    <w:rsid w:val="00DE11B2"/>
    <w:rsid w:val="00DE1590"/>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B19"/>
    <w:rsid w:val="00E2268A"/>
    <w:rsid w:val="00E254E7"/>
    <w:rsid w:val="00E26D21"/>
    <w:rsid w:val="00E26E8A"/>
    <w:rsid w:val="00E31E03"/>
    <w:rsid w:val="00E32F8A"/>
    <w:rsid w:val="00E35ABF"/>
    <w:rsid w:val="00E36D62"/>
    <w:rsid w:val="00E3766D"/>
    <w:rsid w:val="00E40CA5"/>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B8B"/>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B0F"/>
    <w:rsid w:val="00EF458F"/>
    <w:rsid w:val="00EF4CC5"/>
    <w:rsid w:val="00EF5C82"/>
    <w:rsid w:val="00EF65B5"/>
    <w:rsid w:val="00EF74EE"/>
    <w:rsid w:val="00EF7639"/>
    <w:rsid w:val="00EF7B3C"/>
    <w:rsid w:val="00F01DAB"/>
    <w:rsid w:val="00F0325C"/>
    <w:rsid w:val="00F036D5"/>
    <w:rsid w:val="00F04552"/>
    <w:rsid w:val="00F061FE"/>
    <w:rsid w:val="00F067EF"/>
    <w:rsid w:val="00F105A2"/>
    <w:rsid w:val="00F11C36"/>
    <w:rsid w:val="00F13064"/>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5FA"/>
    <w:rsid w:val="00F322DD"/>
    <w:rsid w:val="00F327B6"/>
    <w:rsid w:val="00F32BF5"/>
    <w:rsid w:val="00F32D69"/>
    <w:rsid w:val="00F334B8"/>
    <w:rsid w:val="00F35777"/>
    <w:rsid w:val="00F357A7"/>
    <w:rsid w:val="00F3683F"/>
    <w:rsid w:val="00F37CCE"/>
    <w:rsid w:val="00F37FD2"/>
    <w:rsid w:val="00F4141F"/>
    <w:rsid w:val="00F41AD5"/>
    <w:rsid w:val="00F41FA9"/>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676F"/>
    <w:rsid w:val="00F668BC"/>
    <w:rsid w:val="00F66C6E"/>
    <w:rsid w:val="00F7029E"/>
    <w:rsid w:val="00F70B8F"/>
    <w:rsid w:val="00F71A6F"/>
    <w:rsid w:val="00F737F3"/>
    <w:rsid w:val="00F771A0"/>
    <w:rsid w:val="00F80D3D"/>
    <w:rsid w:val="00F8194B"/>
    <w:rsid w:val="00F81C62"/>
    <w:rsid w:val="00F822C4"/>
    <w:rsid w:val="00F82E51"/>
    <w:rsid w:val="00F84789"/>
    <w:rsid w:val="00F8484A"/>
    <w:rsid w:val="00F84BC3"/>
    <w:rsid w:val="00F85613"/>
    <w:rsid w:val="00F85699"/>
    <w:rsid w:val="00F86743"/>
    <w:rsid w:val="00F868D0"/>
    <w:rsid w:val="00F8786A"/>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30762949">
      <w:bodyDiv w:val="1"/>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244602334">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0E736-D3C1-4B76-A188-28FFC467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15</Pages>
  <Words>2967</Words>
  <Characters>16913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19841</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Diana Iskakova</cp:lastModifiedBy>
  <cp:revision>46</cp:revision>
  <cp:lastPrinted>2021-09-06T09:13:00Z</cp:lastPrinted>
  <dcterms:created xsi:type="dcterms:W3CDTF">2022-03-09T12:05:00Z</dcterms:created>
  <dcterms:modified xsi:type="dcterms:W3CDTF">2022-03-15T10:44:00Z</dcterms:modified>
</cp:coreProperties>
</file>